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E9F" w14:textId="5941C31D" w:rsidR="00BF3D09" w:rsidRPr="00FC16F0" w:rsidRDefault="000C7CAC">
      <w:pPr>
        <w:spacing w:line="436" w:lineRule="exact"/>
        <w:ind w:left="183" w:right="200"/>
        <w:jc w:val="center"/>
        <w:rPr>
          <w:rFonts w:ascii="Times New Roman" w:hAnsi="Times New Roman" w:cs="Times New Roman"/>
          <w:b/>
          <w:spacing w:val="3"/>
          <w:sz w:val="28"/>
          <w:szCs w:val="18"/>
        </w:rPr>
      </w:pPr>
      <w:bookmarkStart w:id="0" w:name="_Hlk138056672"/>
      <w:r>
        <w:rPr>
          <w:rFonts w:ascii="Times New Roman" w:hAnsi="Times New Roman" w:cs="Times New Roman"/>
          <w:b/>
          <w:sz w:val="28"/>
          <w:szCs w:val="18"/>
        </w:rPr>
        <w:t>Supplemental</w:t>
      </w:r>
      <w:r w:rsidRPr="00FC16F0">
        <w:rPr>
          <w:rFonts w:ascii="Times New Roman" w:hAnsi="Times New Roman" w:cs="Times New Roman"/>
          <w:b/>
          <w:spacing w:val="-1"/>
          <w:sz w:val="28"/>
          <w:szCs w:val="18"/>
        </w:rPr>
        <w:t xml:space="preserve"> </w:t>
      </w:r>
      <w:r w:rsidR="008B30D4" w:rsidRPr="00FC16F0">
        <w:rPr>
          <w:rFonts w:ascii="Times New Roman" w:hAnsi="Times New Roman" w:cs="Times New Roman"/>
          <w:b/>
          <w:sz w:val="28"/>
          <w:szCs w:val="18"/>
        </w:rPr>
        <w:t>Compensation</w:t>
      </w:r>
      <w:r w:rsidR="008B30D4" w:rsidRPr="00FC16F0">
        <w:rPr>
          <w:rFonts w:ascii="Times New Roman" w:hAnsi="Times New Roman" w:cs="Times New Roman"/>
          <w:b/>
          <w:spacing w:val="3"/>
          <w:sz w:val="28"/>
          <w:szCs w:val="18"/>
        </w:rPr>
        <w:t xml:space="preserve"> </w:t>
      </w:r>
      <w:r w:rsidR="00DC1F93" w:rsidRPr="00FC16F0">
        <w:rPr>
          <w:rFonts w:ascii="Times New Roman" w:hAnsi="Times New Roman" w:cs="Times New Roman"/>
          <w:b/>
          <w:spacing w:val="3"/>
          <w:sz w:val="28"/>
          <w:szCs w:val="18"/>
        </w:rPr>
        <w:t>From</w:t>
      </w:r>
    </w:p>
    <w:p w14:paraId="6B36CBEB" w14:textId="6A41C1C2" w:rsidR="00413737" w:rsidRPr="00FC16F0" w:rsidRDefault="008B30D4" w:rsidP="00BF3D09">
      <w:pPr>
        <w:spacing w:line="436" w:lineRule="exact"/>
        <w:ind w:left="183" w:right="200"/>
        <w:jc w:val="center"/>
        <w:rPr>
          <w:rFonts w:ascii="Times New Roman" w:hAnsi="Times New Roman" w:cs="Times New Roman"/>
          <w:b/>
          <w:spacing w:val="-2"/>
          <w:sz w:val="28"/>
          <w:szCs w:val="18"/>
        </w:rPr>
      </w:pPr>
      <w:r w:rsidRPr="00FC16F0">
        <w:rPr>
          <w:rFonts w:ascii="Times New Roman" w:hAnsi="Times New Roman" w:cs="Times New Roman"/>
          <w:b/>
          <w:sz w:val="28"/>
          <w:szCs w:val="18"/>
        </w:rPr>
        <w:t>Sponsored</w:t>
      </w:r>
      <w:r w:rsidRPr="00FC16F0">
        <w:rPr>
          <w:rFonts w:ascii="Times New Roman" w:hAnsi="Times New Roman" w:cs="Times New Roman"/>
          <w:b/>
          <w:spacing w:val="-3"/>
          <w:sz w:val="28"/>
          <w:szCs w:val="18"/>
        </w:rPr>
        <w:t xml:space="preserve"> </w:t>
      </w:r>
      <w:r w:rsidRPr="00FC16F0">
        <w:rPr>
          <w:rFonts w:ascii="Times New Roman" w:hAnsi="Times New Roman" w:cs="Times New Roman"/>
          <w:b/>
          <w:spacing w:val="-2"/>
          <w:sz w:val="28"/>
          <w:szCs w:val="18"/>
        </w:rPr>
        <w:t>Projects</w:t>
      </w:r>
      <w:r w:rsidR="00B02B06">
        <w:rPr>
          <w:rFonts w:ascii="Times New Roman" w:hAnsi="Times New Roman" w:cs="Times New Roman"/>
          <w:b/>
          <w:spacing w:val="-2"/>
          <w:sz w:val="28"/>
          <w:szCs w:val="18"/>
        </w:rPr>
        <w:t xml:space="preserve"> </w:t>
      </w:r>
      <w:r w:rsidR="00B02B06" w:rsidRPr="00C87855">
        <w:rPr>
          <w:rFonts w:ascii="Times New Roman" w:hAnsi="Times New Roman" w:cs="Times New Roman"/>
          <w:b/>
          <w:color w:val="FF0000"/>
          <w:spacing w:val="-2"/>
          <w:sz w:val="28"/>
          <w:szCs w:val="18"/>
        </w:rPr>
        <w:t>during the Academic Terms</w:t>
      </w:r>
    </w:p>
    <w:p w14:paraId="5BBB6BF5" w14:textId="77777777" w:rsidR="00DC1F93" w:rsidRPr="00FF5C33" w:rsidRDefault="00DC1F93" w:rsidP="00BF3D09">
      <w:pPr>
        <w:spacing w:line="436" w:lineRule="exact"/>
        <w:ind w:left="183" w:right="200"/>
        <w:jc w:val="center"/>
        <w:rPr>
          <w:rFonts w:ascii="Times New Roman" w:hAnsi="Times New Roman" w:cs="Times New Roman"/>
          <w:b/>
          <w:sz w:val="36"/>
        </w:rPr>
      </w:pPr>
    </w:p>
    <w:p w14:paraId="3039EBC9" w14:textId="77777777" w:rsidR="00413737" w:rsidRPr="00FC16F0" w:rsidRDefault="008B30D4">
      <w:pPr>
        <w:ind w:left="180" w:right="200"/>
        <w:jc w:val="center"/>
        <w:rPr>
          <w:rFonts w:ascii="Times New Roman" w:hAnsi="Times New Roman" w:cs="Times New Roman"/>
          <w:b/>
          <w:i/>
          <w:iCs/>
          <w:spacing w:val="-2"/>
          <w:sz w:val="28"/>
          <w:szCs w:val="18"/>
        </w:rPr>
      </w:pPr>
      <w:r w:rsidRPr="00FC16F0">
        <w:rPr>
          <w:rFonts w:ascii="Times New Roman" w:hAnsi="Times New Roman" w:cs="Times New Roman"/>
          <w:b/>
          <w:i/>
          <w:iCs/>
          <w:sz w:val="28"/>
          <w:szCs w:val="18"/>
        </w:rPr>
        <w:t>Policy</w:t>
      </w:r>
      <w:r w:rsidRPr="00FC16F0">
        <w:rPr>
          <w:rFonts w:ascii="Times New Roman" w:hAnsi="Times New Roman" w:cs="Times New Roman"/>
          <w:b/>
          <w:i/>
          <w:iCs/>
          <w:spacing w:val="-6"/>
          <w:sz w:val="28"/>
          <w:szCs w:val="18"/>
        </w:rPr>
        <w:t xml:space="preserve"> </w:t>
      </w:r>
      <w:r w:rsidRPr="00FC16F0">
        <w:rPr>
          <w:rFonts w:ascii="Times New Roman" w:hAnsi="Times New Roman" w:cs="Times New Roman"/>
          <w:b/>
          <w:i/>
          <w:iCs/>
          <w:sz w:val="28"/>
          <w:szCs w:val="18"/>
        </w:rPr>
        <w:t>and</w:t>
      </w:r>
      <w:r w:rsidRPr="00FC16F0">
        <w:rPr>
          <w:rFonts w:ascii="Times New Roman" w:hAnsi="Times New Roman" w:cs="Times New Roman"/>
          <w:b/>
          <w:i/>
          <w:iCs/>
          <w:spacing w:val="-2"/>
          <w:sz w:val="28"/>
          <w:szCs w:val="18"/>
        </w:rPr>
        <w:t xml:space="preserve"> Procedures</w:t>
      </w:r>
    </w:p>
    <w:p w14:paraId="72D89680" w14:textId="77777777" w:rsidR="00DC1F93" w:rsidRPr="00FF5C33" w:rsidRDefault="00DC1F93">
      <w:pPr>
        <w:ind w:left="180" w:right="200"/>
        <w:jc w:val="center"/>
        <w:rPr>
          <w:rFonts w:ascii="Times New Roman" w:hAnsi="Times New Roman" w:cs="Times New Roman"/>
          <w:b/>
          <w:i/>
          <w:iCs/>
          <w:sz w:val="36"/>
        </w:rPr>
      </w:pPr>
    </w:p>
    <w:bookmarkEnd w:id="0"/>
    <w:p w14:paraId="391749C6" w14:textId="39FD6118" w:rsidR="00413737" w:rsidRPr="00FF5C33" w:rsidRDefault="008B30D4" w:rsidP="00226FBC">
      <w:pPr>
        <w:pStyle w:val="Heading1"/>
        <w:numPr>
          <w:ilvl w:val="0"/>
          <w:numId w:val="31"/>
        </w:numPr>
        <w:spacing w:before="7"/>
        <w:ind w:hanging="1080"/>
        <w:rPr>
          <w:rFonts w:ascii="Times New Roman" w:hAnsi="Times New Roman" w:cs="Times New Roman"/>
          <w:spacing w:val="-2"/>
        </w:rPr>
      </w:pPr>
      <w:r w:rsidRPr="00FF5C33">
        <w:rPr>
          <w:rFonts w:ascii="Times New Roman" w:hAnsi="Times New Roman" w:cs="Times New Roman"/>
          <w:spacing w:val="-2"/>
        </w:rPr>
        <w:t>Overview</w:t>
      </w:r>
    </w:p>
    <w:p w14:paraId="7E58562B" w14:textId="77777777" w:rsidR="00240A22" w:rsidRPr="00FF5C33" w:rsidRDefault="00240A22" w:rsidP="00BF3D09">
      <w:pPr>
        <w:pStyle w:val="BodyText"/>
        <w:ind w:left="119" w:right="160"/>
        <w:rPr>
          <w:rFonts w:ascii="Times New Roman" w:hAnsi="Times New Roman" w:cs="Times New Roman"/>
        </w:rPr>
      </w:pPr>
    </w:p>
    <w:p w14:paraId="269D81EC" w14:textId="0AAD87DD" w:rsidR="00BF3D09" w:rsidRPr="00FF5C33" w:rsidRDefault="00DA23DF" w:rsidP="00A10CE1">
      <w:pPr>
        <w:pStyle w:val="BodyText"/>
        <w:ind w:left="119" w:right="160"/>
        <w:rPr>
          <w:rFonts w:ascii="Times New Roman" w:hAnsi="Times New Roman" w:cs="Times New Roman"/>
        </w:rPr>
      </w:pPr>
      <w:r>
        <w:rPr>
          <w:rFonts w:ascii="Times New Roman" w:hAnsi="Times New Roman" w:cs="Times New Roman"/>
        </w:rPr>
        <w:t xml:space="preserve">The purpose of the </w:t>
      </w:r>
      <w:r w:rsidR="00A10CE1">
        <w:rPr>
          <w:rFonts w:ascii="Times New Roman" w:hAnsi="Times New Roman" w:cs="Times New Roman"/>
        </w:rPr>
        <w:t xml:space="preserve">Sponsored Programs Supplemental </w:t>
      </w:r>
      <w:r>
        <w:rPr>
          <w:rFonts w:ascii="Times New Roman" w:hAnsi="Times New Roman" w:cs="Times New Roman"/>
        </w:rPr>
        <w:t>Compensation policy is to clarify circumstances whe</w:t>
      </w:r>
      <w:r w:rsidR="00A10CE1">
        <w:rPr>
          <w:rFonts w:ascii="Times New Roman" w:hAnsi="Times New Roman" w:cs="Times New Roman"/>
        </w:rPr>
        <w:t xml:space="preserve">n a JU employee </w:t>
      </w:r>
      <w:r w:rsidR="00910A14">
        <w:rPr>
          <w:rFonts w:ascii="Times New Roman" w:hAnsi="Times New Roman" w:cs="Times New Roman"/>
        </w:rPr>
        <w:t xml:space="preserve">may receive </w:t>
      </w:r>
      <w:r w:rsidR="000C7CAC">
        <w:rPr>
          <w:rFonts w:ascii="Times New Roman" w:hAnsi="Times New Roman" w:cs="Times New Roman"/>
        </w:rPr>
        <w:t>additional (supplemental)</w:t>
      </w:r>
      <w:r w:rsidR="00910A14">
        <w:rPr>
          <w:rFonts w:ascii="Times New Roman" w:hAnsi="Times New Roman" w:cs="Times New Roman"/>
        </w:rPr>
        <w:t xml:space="preserve"> compensation for </w:t>
      </w:r>
      <w:r w:rsidR="00D20EEE">
        <w:rPr>
          <w:rFonts w:ascii="Times New Roman" w:hAnsi="Times New Roman" w:cs="Times New Roman"/>
        </w:rPr>
        <w:t xml:space="preserve">work </w:t>
      </w:r>
      <w:r w:rsidR="00910A14">
        <w:rPr>
          <w:rFonts w:ascii="Times New Roman" w:hAnsi="Times New Roman" w:cs="Times New Roman"/>
        </w:rPr>
        <w:t>on externally funded sponsored programs</w:t>
      </w:r>
      <w:r w:rsidR="00EF125E">
        <w:rPr>
          <w:rFonts w:ascii="Times New Roman" w:hAnsi="Times New Roman" w:cs="Times New Roman"/>
        </w:rPr>
        <w:t xml:space="preserve"> that is performed during the academic term</w:t>
      </w:r>
      <w:r w:rsidR="00910A14">
        <w:rPr>
          <w:rFonts w:ascii="Times New Roman" w:hAnsi="Times New Roman" w:cs="Times New Roman"/>
        </w:rPr>
        <w:t>.</w:t>
      </w:r>
    </w:p>
    <w:p w14:paraId="7BE92662" w14:textId="77777777" w:rsidR="00BF3D09" w:rsidRPr="00FF5C33" w:rsidRDefault="00BF3D09">
      <w:pPr>
        <w:pStyle w:val="BodyText"/>
        <w:ind w:left="119"/>
        <w:rPr>
          <w:rFonts w:ascii="Times New Roman" w:hAnsi="Times New Roman" w:cs="Times New Roman"/>
        </w:rPr>
      </w:pPr>
    </w:p>
    <w:p w14:paraId="1D1D1034" w14:textId="07064B9B" w:rsidR="00900FD3" w:rsidRPr="00C80FEE" w:rsidRDefault="00900FD3" w:rsidP="00226FBC">
      <w:pPr>
        <w:pStyle w:val="Heading1"/>
        <w:numPr>
          <w:ilvl w:val="0"/>
          <w:numId w:val="31"/>
        </w:numPr>
        <w:spacing w:before="7"/>
        <w:ind w:hanging="1080"/>
        <w:rPr>
          <w:rFonts w:ascii="Times New Roman" w:hAnsi="Times New Roman" w:cs="Times New Roman"/>
        </w:rPr>
      </w:pPr>
      <w:r w:rsidRPr="00FF5C33">
        <w:rPr>
          <w:rFonts w:ascii="Times New Roman" w:hAnsi="Times New Roman" w:cs="Times New Roman"/>
          <w:spacing w:val="-2"/>
        </w:rPr>
        <w:t>Policy</w:t>
      </w:r>
    </w:p>
    <w:p w14:paraId="3BCDB317" w14:textId="77777777" w:rsidR="00C80FEE" w:rsidRPr="00FF5C33" w:rsidRDefault="00C80FEE" w:rsidP="00C80FEE">
      <w:pPr>
        <w:pStyle w:val="Heading1"/>
        <w:spacing w:before="7"/>
        <w:ind w:left="1080"/>
        <w:rPr>
          <w:rFonts w:ascii="Times New Roman" w:hAnsi="Times New Roman" w:cs="Times New Roman"/>
        </w:rPr>
      </w:pPr>
    </w:p>
    <w:p w14:paraId="58F0B82A" w14:textId="6A0267C6" w:rsidR="00DC1F93" w:rsidRPr="00FF5C33" w:rsidRDefault="00C72D8F" w:rsidP="006D627D">
      <w:pPr>
        <w:pStyle w:val="BodyText"/>
        <w:ind w:left="119" w:right="160"/>
        <w:rPr>
          <w:rFonts w:ascii="Times New Roman" w:hAnsi="Times New Roman" w:cs="Times New Roman"/>
        </w:rPr>
      </w:pPr>
      <w:r>
        <w:rPr>
          <w:rFonts w:ascii="Times New Roman" w:hAnsi="Times New Roman" w:cs="Times New Roman"/>
        </w:rPr>
        <w:t xml:space="preserve">Active participation in research and sponsored programs may require additional work beyond the scope of </w:t>
      </w:r>
      <w:r w:rsidR="006C3200">
        <w:rPr>
          <w:rFonts w:ascii="Times New Roman" w:hAnsi="Times New Roman" w:cs="Times New Roman"/>
        </w:rPr>
        <w:t xml:space="preserve">a </w:t>
      </w:r>
      <w:r>
        <w:rPr>
          <w:rFonts w:ascii="Times New Roman" w:hAnsi="Times New Roman" w:cs="Times New Roman"/>
        </w:rPr>
        <w:t xml:space="preserve">regular full-time </w:t>
      </w:r>
      <w:r w:rsidR="00A10CE1">
        <w:rPr>
          <w:rFonts w:ascii="Times New Roman" w:hAnsi="Times New Roman" w:cs="Times New Roman"/>
        </w:rPr>
        <w:t>employee</w:t>
      </w:r>
      <w:r>
        <w:rPr>
          <w:rFonts w:ascii="Times New Roman" w:hAnsi="Times New Roman" w:cs="Times New Roman"/>
        </w:rPr>
        <w:t xml:space="preserve">. A traditional full-time </w:t>
      </w:r>
      <w:r w:rsidR="00A10CE1">
        <w:rPr>
          <w:rFonts w:ascii="Times New Roman" w:hAnsi="Times New Roman" w:cs="Times New Roman"/>
        </w:rPr>
        <w:t>employee</w:t>
      </w:r>
      <w:r>
        <w:rPr>
          <w:rFonts w:ascii="Times New Roman" w:hAnsi="Times New Roman" w:cs="Times New Roman"/>
        </w:rPr>
        <w:t xml:space="preserve"> will require</w:t>
      </w:r>
      <w:r w:rsidR="00A10CE1">
        <w:rPr>
          <w:rFonts w:ascii="Times New Roman" w:hAnsi="Times New Roman" w:cs="Times New Roman"/>
        </w:rPr>
        <w:t xml:space="preserve"> work</w:t>
      </w:r>
      <w:r>
        <w:rPr>
          <w:rFonts w:ascii="Times New Roman" w:hAnsi="Times New Roman" w:cs="Times New Roman"/>
        </w:rPr>
        <w:t xml:space="preserve"> 5 days per week on average, which determines base compensation. </w:t>
      </w:r>
      <w:r w:rsidR="00853193">
        <w:rPr>
          <w:rFonts w:ascii="Times New Roman" w:hAnsi="Times New Roman" w:cs="Times New Roman"/>
        </w:rPr>
        <w:t xml:space="preserve">Generally, additional compensation from grants and contracts is not allowed during the academic semesters unless specific conditions are met as described in this document.  </w:t>
      </w:r>
      <w:r w:rsidR="00EF125E">
        <w:rPr>
          <w:rFonts w:ascii="Times New Roman" w:hAnsi="Times New Roman" w:cs="Times New Roman"/>
        </w:rPr>
        <w:t>S</w:t>
      </w:r>
      <w:r w:rsidR="008B30D4" w:rsidRPr="00FF5C33">
        <w:rPr>
          <w:rFonts w:ascii="Times New Roman" w:hAnsi="Times New Roman" w:cs="Times New Roman"/>
        </w:rPr>
        <w:t>ponsored</w:t>
      </w:r>
      <w:r w:rsidR="008B30D4" w:rsidRPr="00FF5C33">
        <w:rPr>
          <w:rFonts w:ascii="Times New Roman" w:hAnsi="Times New Roman" w:cs="Times New Roman"/>
          <w:spacing w:val="-3"/>
        </w:rPr>
        <w:t xml:space="preserve"> </w:t>
      </w:r>
      <w:r w:rsidR="008B30D4" w:rsidRPr="00FF5C33">
        <w:rPr>
          <w:rFonts w:ascii="Times New Roman" w:hAnsi="Times New Roman" w:cs="Times New Roman"/>
        </w:rPr>
        <w:t>p</w:t>
      </w:r>
      <w:r w:rsidR="002A518E">
        <w:rPr>
          <w:rFonts w:ascii="Times New Roman" w:hAnsi="Times New Roman" w:cs="Times New Roman"/>
        </w:rPr>
        <w:t>rogram fu</w:t>
      </w:r>
      <w:r w:rsidR="008B30D4" w:rsidRPr="00FF5C33">
        <w:rPr>
          <w:rFonts w:ascii="Times New Roman" w:hAnsi="Times New Roman" w:cs="Times New Roman"/>
        </w:rPr>
        <w:t xml:space="preserve">nds should be used to release/re-assign </w:t>
      </w:r>
      <w:r w:rsidR="00177E4F" w:rsidRPr="00FF5C33">
        <w:rPr>
          <w:rFonts w:ascii="Times New Roman" w:hAnsi="Times New Roman" w:cs="Times New Roman"/>
        </w:rPr>
        <w:t>employees</w:t>
      </w:r>
      <w:r w:rsidR="008B30D4" w:rsidRPr="00FF5C33">
        <w:rPr>
          <w:rFonts w:ascii="Times New Roman" w:hAnsi="Times New Roman" w:cs="Times New Roman"/>
        </w:rPr>
        <w:t xml:space="preserve"> from their typical duties for temporary work on a sponsored project during the academic year for 9-month appointees or anytime for those on 12-month </w:t>
      </w:r>
      <w:r w:rsidR="008B30D4" w:rsidRPr="00FF5C33">
        <w:rPr>
          <w:rFonts w:ascii="Times New Roman" w:hAnsi="Times New Roman" w:cs="Times New Roman"/>
          <w:spacing w:val="-2"/>
        </w:rPr>
        <w:t>appointments.</w:t>
      </w:r>
    </w:p>
    <w:p w14:paraId="24BDDC57" w14:textId="77777777" w:rsidR="008455AB" w:rsidRPr="00FF5C33" w:rsidRDefault="008455AB" w:rsidP="006D627D">
      <w:pPr>
        <w:pStyle w:val="BodyText"/>
        <w:ind w:left="119" w:right="160"/>
        <w:rPr>
          <w:rFonts w:ascii="Times New Roman" w:hAnsi="Times New Roman" w:cs="Times New Roman"/>
        </w:rPr>
      </w:pPr>
    </w:p>
    <w:p w14:paraId="621CCA3C" w14:textId="2E550185" w:rsidR="006D627D" w:rsidRPr="00FF5C33" w:rsidRDefault="00E80C82" w:rsidP="006D627D">
      <w:pPr>
        <w:pStyle w:val="BodyText"/>
        <w:ind w:left="119" w:right="160"/>
        <w:rPr>
          <w:rFonts w:ascii="Times New Roman" w:hAnsi="Times New Roman" w:cs="Times New Roman"/>
        </w:rPr>
      </w:pPr>
      <w:r w:rsidRPr="00FF5C33">
        <w:rPr>
          <w:rFonts w:ascii="Times New Roman" w:hAnsi="Times New Roman" w:cs="Times New Roman"/>
        </w:rPr>
        <w:t>In those instances when it is not possible for a</w:t>
      </w:r>
      <w:r w:rsidR="00177E4F" w:rsidRPr="00FF5C33">
        <w:rPr>
          <w:rFonts w:ascii="Times New Roman" w:hAnsi="Times New Roman" w:cs="Times New Roman"/>
        </w:rPr>
        <w:t xml:space="preserve">n employee </w:t>
      </w:r>
      <w:r w:rsidRPr="00FF5C33">
        <w:rPr>
          <w:rFonts w:ascii="Times New Roman" w:hAnsi="Times New Roman" w:cs="Times New Roman"/>
        </w:rPr>
        <w:t xml:space="preserve">to be released from their regular University duties to undertake </w:t>
      </w:r>
      <w:r w:rsidRPr="00FF5C33">
        <w:rPr>
          <w:rFonts w:ascii="Times New Roman" w:hAnsi="Times New Roman" w:cs="Times New Roman"/>
          <w:b/>
          <w:bCs/>
        </w:rPr>
        <w:t xml:space="preserve">sponsored activities performed during the academic </w:t>
      </w:r>
      <w:r w:rsidR="008D523B" w:rsidRPr="00FF5C33">
        <w:rPr>
          <w:rFonts w:ascii="Times New Roman" w:hAnsi="Times New Roman" w:cs="Times New Roman"/>
          <w:b/>
          <w:bCs/>
        </w:rPr>
        <w:t>term</w:t>
      </w:r>
      <w:r w:rsidRPr="00FF5C33">
        <w:rPr>
          <w:rFonts w:ascii="Times New Roman" w:hAnsi="Times New Roman" w:cs="Times New Roman"/>
        </w:rPr>
        <w:t xml:space="preserve">, payments of </w:t>
      </w:r>
      <w:r w:rsidR="000C7CAC">
        <w:rPr>
          <w:rFonts w:ascii="Times New Roman" w:hAnsi="Times New Roman" w:cs="Times New Roman"/>
        </w:rPr>
        <w:t>supplemental</w:t>
      </w:r>
      <w:r w:rsidR="000C7CAC" w:rsidRPr="00FF5C33">
        <w:rPr>
          <w:rFonts w:ascii="Times New Roman" w:hAnsi="Times New Roman" w:cs="Times New Roman"/>
        </w:rPr>
        <w:t xml:space="preserve"> </w:t>
      </w:r>
      <w:r w:rsidRPr="00FF5C33">
        <w:rPr>
          <w:rFonts w:ascii="Times New Roman" w:hAnsi="Times New Roman" w:cs="Times New Roman"/>
        </w:rPr>
        <w:t xml:space="preserve">compensation </w:t>
      </w:r>
      <w:r w:rsidR="00C54CB9" w:rsidRPr="00FF5C33">
        <w:rPr>
          <w:rFonts w:ascii="Times New Roman" w:hAnsi="Times New Roman" w:cs="Times New Roman"/>
        </w:rPr>
        <w:t xml:space="preserve">may </w:t>
      </w:r>
      <w:r w:rsidRPr="00FF5C33">
        <w:rPr>
          <w:rFonts w:ascii="Times New Roman" w:hAnsi="Times New Roman" w:cs="Times New Roman"/>
        </w:rPr>
        <w:t xml:space="preserve">be </w:t>
      </w:r>
      <w:r w:rsidR="000C7CAC">
        <w:rPr>
          <w:rFonts w:ascii="Times New Roman" w:hAnsi="Times New Roman" w:cs="Times New Roman"/>
        </w:rPr>
        <w:t>permitted up to an additional day’s work per week during the academic appointment.</w:t>
      </w:r>
      <w:r w:rsidR="006D627D" w:rsidRPr="00FF5C33">
        <w:rPr>
          <w:rFonts w:ascii="Times New Roman" w:hAnsi="Times New Roman" w:cs="Times New Roman"/>
        </w:rPr>
        <w:t xml:space="preserve"> </w:t>
      </w:r>
      <w:r w:rsidR="00EF125E">
        <w:rPr>
          <w:rFonts w:ascii="Times New Roman" w:hAnsi="Times New Roman" w:cs="Times New Roman"/>
        </w:rPr>
        <w:t>A</w:t>
      </w:r>
      <w:r w:rsidR="006D627D" w:rsidRPr="00FF5C33">
        <w:rPr>
          <w:rFonts w:ascii="Times New Roman" w:hAnsi="Times New Roman" w:cs="Times New Roman"/>
        </w:rPr>
        <w:t xml:space="preserve">ll </w:t>
      </w:r>
      <w:r w:rsidR="000C7CAC">
        <w:rPr>
          <w:rFonts w:ascii="Times New Roman" w:hAnsi="Times New Roman" w:cs="Times New Roman"/>
        </w:rPr>
        <w:t>supplemental</w:t>
      </w:r>
      <w:r w:rsidR="000C7CAC" w:rsidRPr="00FF5C33">
        <w:rPr>
          <w:rFonts w:ascii="Times New Roman" w:hAnsi="Times New Roman" w:cs="Times New Roman"/>
        </w:rPr>
        <w:t xml:space="preserve"> </w:t>
      </w:r>
      <w:r w:rsidR="006D627D" w:rsidRPr="00FF5C33">
        <w:rPr>
          <w:rFonts w:ascii="Times New Roman" w:hAnsi="Times New Roman" w:cs="Times New Roman"/>
        </w:rPr>
        <w:t>compensation will be at the rate of pay reflected in the individual’s Institutional Base Salary (IBS).</w:t>
      </w:r>
    </w:p>
    <w:p w14:paraId="07BA2801" w14:textId="05873AEA" w:rsidR="00BF3D09" w:rsidRPr="00FF5C33" w:rsidRDefault="00BF3D09" w:rsidP="00BF3D09">
      <w:pPr>
        <w:pStyle w:val="BodyText"/>
        <w:ind w:left="90"/>
        <w:rPr>
          <w:rFonts w:ascii="Times New Roman" w:hAnsi="Times New Roman" w:cs="Times New Roman"/>
          <w:spacing w:val="-2"/>
        </w:rPr>
      </w:pPr>
    </w:p>
    <w:p w14:paraId="566A33FE" w14:textId="5F267F5B" w:rsidR="00413737" w:rsidRPr="00226FBC" w:rsidRDefault="00226FBC" w:rsidP="00226FBC">
      <w:pPr>
        <w:pStyle w:val="Heading1"/>
        <w:numPr>
          <w:ilvl w:val="0"/>
          <w:numId w:val="31"/>
        </w:numPr>
        <w:spacing w:before="7"/>
        <w:ind w:hanging="1080"/>
        <w:rPr>
          <w:rFonts w:ascii="Times New Roman" w:hAnsi="Times New Roman" w:cs="Times New Roman"/>
          <w:spacing w:val="-2"/>
        </w:rPr>
      </w:pPr>
      <w:r w:rsidRPr="00226FBC">
        <w:rPr>
          <w:rFonts w:ascii="Times New Roman" w:hAnsi="Times New Roman" w:cs="Times New Roman"/>
          <w:spacing w:val="-2"/>
        </w:rPr>
        <w:t xml:space="preserve">Eligibility for </w:t>
      </w:r>
      <w:r w:rsidR="00014FFD">
        <w:rPr>
          <w:rFonts w:ascii="Times New Roman" w:hAnsi="Times New Roman" w:cs="Times New Roman"/>
          <w:spacing w:val="-2"/>
        </w:rPr>
        <w:t xml:space="preserve">Supplemental </w:t>
      </w:r>
      <w:r w:rsidR="000C7CAC">
        <w:rPr>
          <w:rFonts w:ascii="Times New Roman" w:hAnsi="Times New Roman" w:cs="Times New Roman"/>
          <w:spacing w:val="-2"/>
        </w:rPr>
        <w:t>C</w:t>
      </w:r>
      <w:r w:rsidR="008455AB" w:rsidRPr="00226FBC">
        <w:rPr>
          <w:rFonts w:ascii="Times New Roman" w:hAnsi="Times New Roman" w:cs="Times New Roman"/>
          <w:spacing w:val="-2"/>
        </w:rPr>
        <w:t>ompensation</w:t>
      </w:r>
    </w:p>
    <w:p w14:paraId="43598917" w14:textId="6D4C17EE" w:rsidR="00413737" w:rsidRPr="00FF5C33" w:rsidRDefault="008B30D4">
      <w:pPr>
        <w:pStyle w:val="BodyText"/>
        <w:ind w:left="119" w:right="160"/>
        <w:rPr>
          <w:rFonts w:ascii="Times New Roman" w:hAnsi="Times New Roman" w:cs="Times New Roman"/>
        </w:rPr>
      </w:pPr>
      <w:r w:rsidRPr="00FF5C33">
        <w:rPr>
          <w:rFonts w:ascii="Times New Roman" w:hAnsi="Times New Roman" w:cs="Times New Roman"/>
        </w:rPr>
        <w:t>Allowability</w:t>
      </w:r>
      <w:r w:rsidRPr="00FF5C33">
        <w:rPr>
          <w:rFonts w:ascii="Times New Roman" w:hAnsi="Times New Roman" w:cs="Times New Roman"/>
          <w:spacing w:val="-3"/>
        </w:rPr>
        <w:t xml:space="preserve"> </w:t>
      </w:r>
      <w:r w:rsidRPr="00FF5C33">
        <w:rPr>
          <w:rFonts w:ascii="Times New Roman" w:hAnsi="Times New Roman" w:cs="Times New Roman"/>
        </w:rPr>
        <w:t>of</w:t>
      </w:r>
      <w:r w:rsidRPr="00FF5C33">
        <w:rPr>
          <w:rFonts w:ascii="Times New Roman" w:hAnsi="Times New Roman" w:cs="Times New Roman"/>
          <w:spacing w:val="-2"/>
        </w:rPr>
        <w:t xml:space="preserve"> </w:t>
      </w:r>
      <w:r w:rsidRPr="00FF5C33">
        <w:rPr>
          <w:rFonts w:ascii="Times New Roman" w:hAnsi="Times New Roman" w:cs="Times New Roman"/>
        </w:rPr>
        <w:t>the</w:t>
      </w:r>
      <w:r w:rsidRPr="00FF5C33">
        <w:rPr>
          <w:rFonts w:ascii="Times New Roman" w:hAnsi="Times New Roman" w:cs="Times New Roman"/>
          <w:spacing w:val="-3"/>
        </w:rPr>
        <w:t xml:space="preserve"> </w:t>
      </w:r>
      <w:r w:rsidR="000C7CAC">
        <w:rPr>
          <w:rFonts w:ascii="Times New Roman" w:hAnsi="Times New Roman" w:cs="Times New Roman"/>
        </w:rPr>
        <w:t>supplemental</w:t>
      </w:r>
      <w:r w:rsidR="000C7CAC" w:rsidRPr="00FF5C33">
        <w:rPr>
          <w:rFonts w:ascii="Times New Roman" w:hAnsi="Times New Roman" w:cs="Times New Roman"/>
        </w:rPr>
        <w:t xml:space="preserve"> </w:t>
      </w:r>
      <w:r w:rsidR="007E1115" w:rsidRPr="00FF5C33">
        <w:rPr>
          <w:rFonts w:ascii="Times New Roman" w:hAnsi="Times New Roman" w:cs="Times New Roman"/>
        </w:rPr>
        <w:t>compensation</w:t>
      </w:r>
      <w:r w:rsidRPr="00FF5C33">
        <w:rPr>
          <w:rFonts w:ascii="Times New Roman" w:hAnsi="Times New Roman" w:cs="Times New Roman"/>
          <w:spacing w:val="-3"/>
        </w:rPr>
        <w:t xml:space="preserve"> </w:t>
      </w:r>
      <w:r w:rsidRPr="00FF5C33">
        <w:rPr>
          <w:rFonts w:ascii="Times New Roman" w:hAnsi="Times New Roman" w:cs="Times New Roman"/>
        </w:rPr>
        <w:t>mechanism</w:t>
      </w:r>
      <w:r w:rsidRPr="00FF5C33">
        <w:rPr>
          <w:rFonts w:ascii="Times New Roman" w:hAnsi="Times New Roman" w:cs="Times New Roman"/>
          <w:spacing w:val="-3"/>
        </w:rPr>
        <w:t xml:space="preserve"> </w:t>
      </w:r>
      <w:r w:rsidRPr="00FF5C33">
        <w:rPr>
          <w:rFonts w:ascii="Times New Roman" w:hAnsi="Times New Roman" w:cs="Times New Roman"/>
        </w:rPr>
        <w:t>and</w:t>
      </w:r>
      <w:r w:rsidRPr="00FF5C33">
        <w:rPr>
          <w:rFonts w:ascii="Times New Roman" w:hAnsi="Times New Roman" w:cs="Times New Roman"/>
          <w:spacing w:val="-3"/>
        </w:rPr>
        <w:t xml:space="preserve"> </w:t>
      </w:r>
      <w:r w:rsidRPr="00FF5C33">
        <w:rPr>
          <w:rFonts w:ascii="Times New Roman" w:hAnsi="Times New Roman" w:cs="Times New Roman"/>
        </w:rPr>
        <w:t>eligibility</w:t>
      </w:r>
      <w:r w:rsidRPr="00FF5C33">
        <w:rPr>
          <w:rFonts w:ascii="Times New Roman" w:hAnsi="Times New Roman" w:cs="Times New Roman"/>
          <w:spacing w:val="-1"/>
        </w:rPr>
        <w:t xml:space="preserve"> </w:t>
      </w:r>
      <w:r w:rsidRPr="00FF5C33">
        <w:rPr>
          <w:rFonts w:ascii="Times New Roman" w:hAnsi="Times New Roman" w:cs="Times New Roman"/>
        </w:rPr>
        <w:t>for</w:t>
      </w:r>
      <w:r w:rsidRPr="00FF5C33">
        <w:rPr>
          <w:rFonts w:ascii="Times New Roman" w:hAnsi="Times New Roman" w:cs="Times New Roman"/>
          <w:spacing w:val="-3"/>
        </w:rPr>
        <w:t xml:space="preserve"> </w:t>
      </w:r>
      <w:r w:rsidRPr="00FF5C33">
        <w:rPr>
          <w:rFonts w:ascii="Times New Roman" w:hAnsi="Times New Roman" w:cs="Times New Roman"/>
        </w:rPr>
        <w:t>who</w:t>
      </w:r>
      <w:r w:rsidRPr="00FF5C33">
        <w:rPr>
          <w:rFonts w:ascii="Times New Roman" w:hAnsi="Times New Roman" w:cs="Times New Roman"/>
          <w:spacing w:val="-4"/>
        </w:rPr>
        <w:t xml:space="preserve"> </w:t>
      </w:r>
      <w:r w:rsidRPr="00FF5C33">
        <w:rPr>
          <w:rFonts w:ascii="Times New Roman" w:hAnsi="Times New Roman" w:cs="Times New Roman"/>
        </w:rPr>
        <w:t>may</w:t>
      </w:r>
      <w:r w:rsidRPr="00FF5C33">
        <w:rPr>
          <w:rFonts w:ascii="Times New Roman" w:hAnsi="Times New Roman" w:cs="Times New Roman"/>
          <w:spacing w:val="-1"/>
        </w:rPr>
        <w:t xml:space="preserve"> </w:t>
      </w:r>
      <w:r w:rsidRPr="00FF5C33">
        <w:rPr>
          <w:rFonts w:ascii="Times New Roman" w:hAnsi="Times New Roman" w:cs="Times New Roman"/>
        </w:rPr>
        <w:t>receive</w:t>
      </w:r>
      <w:r w:rsidRPr="00FF5C33">
        <w:rPr>
          <w:rFonts w:ascii="Times New Roman" w:hAnsi="Times New Roman" w:cs="Times New Roman"/>
          <w:spacing w:val="-1"/>
        </w:rPr>
        <w:t xml:space="preserve"> </w:t>
      </w:r>
      <w:r w:rsidRPr="00FF5C33">
        <w:rPr>
          <w:rFonts w:ascii="Times New Roman" w:hAnsi="Times New Roman" w:cs="Times New Roman"/>
        </w:rPr>
        <w:t>it</w:t>
      </w:r>
      <w:r w:rsidRPr="00FF5C33">
        <w:rPr>
          <w:rFonts w:ascii="Times New Roman" w:hAnsi="Times New Roman" w:cs="Times New Roman"/>
          <w:spacing w:val="-1"/>
        </w:rPr>
        <w:t xml:space="preserve"> </w:t>
      </w:r>
      <w:r w:rsidRPr="00FF5C33">
        <w:rPr>
          <w:rFonts w:ascii="Times New Roman" w:hAnsi="Times New Roman" w:cs="Times New Roman"/>
        </w:rPr>
        <w:t>varies</w:t>
      </w:r>
      <w:r w:rsidRPr="00FF5C33">
        <w:rPr>
          <w:rFonts w:ascii="Times New Roman" w:hAnsi="Times New Roman" w:cs="Times New Roman"/>
          <w:spacing w:val="-2"/>
        </w:rPr>
        <w:t xml:space="preserve"> </w:t>
      </w:r>
      <w:r w:rsidRPr="00FF5C33">
        <w:rPr>
          <w:rFonts w:ascii="Times New Roman" w:hAnsi="Times New Roman" w:cs="Times New Roman"/>
        </w:rPr>
        <w:t xml:space="preserve">depending on the </w:t>
      </w:r>
      <w:r w:rsidRPr="00FF5C33">
        <w:rPr>
          <w:rFonts w:ascii="Times New Roman" w:hAnsi="Times New Roman" w:cs="Times New Roman"/>
          <w:b/>
          <w:bCs/>
          <w:u w:val="single"/>
        </w:rPr>
        <w:t>source</w:t>
      </w:r>
      <w:r w:rsidRPr="00FF5C33">
        <w:rPr>
          <w:rFonts w:ascii="Times New Roman" w:hAnsi="Times New Roman" w:cs="Times New Roman"/>
        </w:rPr>
        <w:t xml:space="preserve"> of the sponsored program funding</w:t>
      </w:r>
      <w:r w:rsidR="008455AB" w:rsidRPr="00FF5C33">
        <w:rPr>
          <w:rFonts w:ascii="Times New Roman" w:hAnsi="Times New Roman" w:cs="Times New Roman"/>
        </w:rPr>
        <w:t>:</w:t>
      </w:r>
    </w:p>
    <w:p w14:paraId="497901A6" w14:textId="77777777" w:rsidR="00240A22" w:rsidRPr="00FF5C33" w:rsidRDefault="00240A22">
      <w:pPr>
        <w:pStyle w:val="BodyText"/>
        <w:ind w:left="119" w:right="160"/>
        <w:rPr>
          <w:rFonts w:ascii="Times New Roman" w:hAnsi="Times New Roman" w:cs="Times New Roman"/>
        </w:rPr>
      </w:pPr>
    </w:p>
    <w:p w14:paraId="5CED0DD2" w14:textId="77777777" w:rsidR="00413737" w:rsidRPr="00FF5C33" w:rsidRDefault="00413737">
      <w:pPr>
        <w:pStyle w:val="BodyText"/>
        <w:spacing w:before="1"/>
        <w:rPr>
          <w:rFonts w:ascii="Times New Roman" w:hAnsi="Times New Roman" w:cs="Times New Roman"/>
        </w:rPr>
      </w:pPr>
    </w:p>
    <w:p w14:paraId="0D3822A9" w14:textId="393C9CA9" w:rsidR="00413737" w:rsidRPr="00FF5C33" w:rsidRDefault="008B30D4">
      <w:pPr>
        <w:pStyle w:val="BodyText"/>
        <w:ind w:left="120"/>
        <w:rPr>
          <w:rFonts w:ascii="Times New Roman" w:hAnsi="Times New Roman" w:cs="Times New Roman"/>
          <w:b/>
          <w:bCs/>
          <w:spacing w:val="-2"/>
          <w:u w:val="single"/>
        </w:rPr>
      </w:pPr>
      <w:r w:rsidRPr="00FF5C33">
        <w:rPr>
          <w:rFonts w:ascii="Times New Roman" w:hAnsi="Times New Roman" w:cs="Times New Roman"/>
          <w:b/>
          <w:bCs/>
          <w:u w:val="single"/>
        </w:rPr>
        <w:t>Federal</w:t>
      </w:r>
      <w:r w:rsidRPr="00FF5C33">
        <w:rPr>
          <w:rFonts w:ascii="Times New Roman" w:hAnsi="Times New Roman" w:cs="Times New Roman"/>
          <w:b/>
          <w:bCs/>
          <w:spacing w:val="-9"/>
          <w:u w:val="single"/>
        </w:rPr>
        <w:t xml:space="preserve"> </w:t>
      </w:r>
      <w:r w:rsidRPr="00FF5C33">
        <w:rPr>
          <w:rFonts w:ascii="Times New Roman" w:hAnsi="Times New Roman" w:cs="Times New Roman"/>
          <w:b/>
          <w:bCs/>
          <w:u w:val="single"/>
        </w:rPr>
        <w:t>&amp;</w:t>
      </w:r>
      <w:r w:rsidRPr="00FF5C33">
        <w:rPr>
          <w:rFonts w:ascii="Times New Roman" w:hAnsi="Times New Roman" w:cs="Times New Roman"/>
          <w:b/>
          <w:bCs/>
          <w:spacing w:val="-8"/>
          <w:u w:val="single"/>
        </w:rPr>
        <w:t xml:space="preserve"> </w:t>
      </w:r>
      <w:r w:rsidRPr="00FF5C33">
        <w:rPr>
          <w:rFonts w:ascii="Times New Roman" w:hAnsi="Times New Roman" w:cs="Times New Roman"/>
          <w:b/>
          <w:bCs/>
          <w:u w:val="single"/>
        </w:rPr>
        <w:t>Federal</w:t>
      </w:r>
      <w:r w:rsidRPr="00FF5C33">
        <w:rPr>
          <w:rFonts w:ascii="Times New Roman" w:hAnsi="Times New Roman" w:cs="Times New Roman"/>
          <w:b/>
          <w:bCs/>
          <w:spacing w:val="-7"/>
          <w:u w:val="single"/>
        </w:rPr>
        <w:t xml:space="preserve"> </w:t>
      </w:r>
      <w:r w:rsidRPr="00FF5C33">
        <w:rPr>
          <w:rFonts w:ascii="Times New Roman" w:hAnsi="Times New Roman" w:cs="Times New Roman"/>
          <w:b/>
          <w:bCs/>
          <w:u w:val="single"/>
        </w:rPr>
        <w:t>Flow-Through</w:t>
      </w:r>
      <w:r w:rsidRPr="00FF5C33">
        <w:rPr>
          <w:rFonts w:ascii="Times New Roman" w:hAnsi="Times New Roman" w:cs="Times New Roman"/>
          <w:b/>
          <w:bCs/>
          <w:spacing w:val="-7"/>
          <w:u w:val="single"/>
        </w:rPr>
        <w:t xml:space="preserve"> </w:t>
      </w:r>
      <w:r w:rsidRPr="00FF5C33">
        <w:rPr>
          <w:rFonts w:ascii="Times New Roman" w:hAnsi="Times New Roman" w:cs="Times New Roman"/>
          <w:b/>
          <w:bCs/>
          <w:u w:val="single"/>
        </w:rPr>
        <w:t>Sponsored</w:t>
      </w:r>
      <w:r w:rsidRPr="00FF5C33">
        <w:rPr>
          <w:rFonts w:ascii="Times New Roman" w:hAnsi="Times New Roman" w:cs="Times New Roman"/>
          <w:b/>
          <w:bCs/>
          <w:spacing w:val="-9"/>
          <w:u w:val="single"/>
        </w:rPr>
        <w:t xml:space="preserve"> </w:t>
      </w:r>
      <w:r w:rsidRPr="00FF5C33">
        <w:rPr>
          <w:rFonts w:ascii="Times New Roman" w:hAnsi="Times New Roman" w:cs="Times New Roman"/>
          <w:b/>
          <w:bCs/>
          <w:spacing w:val="-2"/>
          <w:u w:val="single"/>
        </w:rPr>
        <w:t xml:space="preserve">Projects </w:t>
      </w:r>
      <w:r w:rsidR="00014FFD">
        <w:rPr>
          <w:rFonts w:ascii="Times New Roman" w:hAnsi="Times New Roman" w:cs="Times New Roman"/>
          <w:b/>
          <w:bCs/>
          <w:spacing w:val="-2"/>
          <w:u w:val="single"/>
        </w:rPr>
        <w:t>(</w:t>
      </w:r>
      <w:r w:rsidRPr="00FF5C33">
        <w:rPr>
          <w:rFonts w:ascii="Times New Roman" w:hAnsi="Times New Roman" w:cs="Times New Roman"/>
          <w:b/>
          <w:bCs/>
          <w:spacing w:val="-2"/>
          <w:u w:val="single"/>
        </w:rPr>
        <w:t>such as the NIH or NSF</w:t>
      </w:r>
      <w:r w:rsidR="00014FFD">
        <w:rPr>
          <w:rFonts w:ascii="Times New Roman" w:hAnsi="Times New Roman" w:cs="Times New Roman"/>
          <w:b/>
          <w:bCs/>
          <w:spacing w:val="-2"/>
          <w:u w:val="single"/>
        </w:rPr>
        <w:t>)</w:t>
      </w:r>
      <w:r w:rsidRPr="00FF5C33">
        <w:rPr>
          <w:rFonts w:ascii="Times New Roman" w:hAnsi="Times New Roman" w:cs="Times New Roman"/>
          <w:b/>
          <w:bCs/>
          <w:spacing w:val="-2"/>
          <w:u w:val="single"/>
        </w:rPr>
        <w:t>:</w:t>
      </w:r>
    </w:p>
    <w:p w14:paraId="3CF094B1" w14:textId="77777777" w:rsidR="002254F1" w:rsidRPr="00FF5C33" w:rsidRDefault="002254F1">
      <w:pPr>
        <w:pStyle w:val="BodyText"/>
        <w:ind w:left="120"/>
        <w:rPr>
          <w:rFonts w:ascii="Times New Roman" w:hAnsi="Times New Roman" w:cs="Times New Roman"/>
          <w:b/>
          <w:bCs/>
        </w:rPr>
      </w:pPr>
    </w:p>
    <w:p w14:paraId="3D965A0D" w14:textId="77777777" w:rsidR="00413737" w:rsidRPr="00FF5C33" w:rsidRDefault="00413737">
      <w:pPr>
        <w:pStyle w:val="BodyText"/>
        <w:rPr>
          <w:rFonts w:ascii="Times New Roman" w:hAnsi="Times New Roman" w:cs="Times New Roman"/>
          <w:b/>
          <w:bCs/>
        </w:rPr>
      </w:pPr>
    </w:p>
    <w:p w14:paraId="789ED5D8" w14:textId="1367B07D" w:rsidR="00CA0409" w:rsidRPr="00FF5C33" w:rsidRDefault="00CA0409" w:rsidP="00CA0409">
      <w:pPr>
        <w:pStyle w:val="ListParagraph"/>
        <w:numPr>
          <w:ilvl w:val="0"/>
          <w:numId w:val="14"/>
        </w:numPr>
        <w:tabs>
          <w:tab w:val="left" w:pos="826"/>
        </w:tabs>
        <w:spacing w:before="1" w:line="237" w:lineRule="auto"/>
        <w:ind w:right="171"/>
        <w:rPr>
          <w:rFonts w:ascii="Times New Roman" w:hAnsi="Times New Roman" w:cs="Times New Roman"/>
        </w:rPr>
      </w:pPr>
      <w:r w:rsidRPr="00FF5C33">
        <w:rPr>
          <w:rFonts w:ascii="Times New Roman" w:hAnsi="Times New Roman" w:cs="Times New Roman"/>
        </w:rPr>
        <w:t xml:space="preserve">12-month faculty/staff </w:t>
      </w:r>
      <w:r w:rsidRPr="00FF5C33">
        <w:rPr>
          <w:rFonts w:ascii="Times New Roman" w:hAnsi="Times New Roman" w:cs="Times New Roman"/>
          <w:b/>
          <w:bCs/>
          <w:i/>
          <w:iCs/>
        </w:rPr>
        <w:t xml:space="preserve">are not typically </w:t>
      </w:r>
      <w:r w:rsidRPr="00FF5C33">
        <w:rPr>
          <w:rFonts w:ascii="Times New Roman" w:hAnsi="Times New Roman" w:cs="Times New Roman"/>
        </w:rPr>
        <w:t xml:space="preserve">paid </w:t>
      </w:r>
      <w:r w:rsidR="00672C83">
        <w:rPr>
          <w:rFonts w:ascii="Times New Roman" w:hAnsi="Times New Roman" w:cs="Times New Roman"/>
        </w:rPr>
        <w:t>supplemental</w:t>
      </w:r>
      <w:r w:rsidR="00672C83" w:rsidRPr="00FF5C33">
        <w:rPr>
          <w:rFonts w:ascii="Times New Roman" w:hAnsi="Times New Roman" w:cs="Times New Roman"/>
        </w:rPr>
        <w:t xml:space="preserve"> </w:t>
      </w:r>
      <w:r w:rsidR="00FC16F0">
        <w:rPr>
          <w:rFonts w:ascii="Times New Roman" w:hAnsi="Times New Roman" w:cs="Times New Roman"/>
        </w:rPr>
        <w:t>compensation</w:t>
      </w:r>
      <w:r w:rsidRPr="00FF5C33">
        <w:rPr>
          <w:rFonts w:ascii="Times New Roman" w:hAnsi="Times New Roman" w:cs="Times New Roman"/>
        </w:rPr>
        <w:t xml:space="preserve"> on federal grants, but instead usually receive a </w:t>
      </w:r>
      <w:r w:rsidR="00FF5C33">
        <w:rPr>
          <w:rFonts w:ascii="Times New Roman" w:hAnsi="Times New Roman" w:cs="Times New Roman"/>
        </w:rPr>
        <w:t xml:space="preserve">percent </w:t>
      </w:r>
      <w:r w:rsidRPr="00FF5C33">
        <w:rPr>
          <w:rFonts w:ascii="Times New Roman" w:hAnsi="Times New Roman" w:cs="Times New Roman"/>
        </w:rPr>
        <w:t>of release</w:t>
      </w:r>
      <w:r w:rsidRPr="00FF5C33">
        <w:rPr>
          <w:rFonts w:ascii="Times New Roman" w:hAnsi="Times New Roman" w:cs="Times New Roman"/>
          <w:spacing w:val="-4"/>
        </w:rPr>
        <w:t xml:space="preserve"> </w:t>
      </w:r>
      <w:r w:rsidRPr="00FF5C33">
        <w:rPr>
          <w:rFonts w:ascii="Times New Roman" w:hAnsi="Times New Roman" w:cs="Times New Roman"/>
        </w:rPr>
        <w:t>time</w:t>
      </w:r>
      <w:r w:rsidRPr="00FF5C33">
        <w:rPr>
          <w:rFonts w:ascii="Times New Roman" w:hAnsi="Times New Roman" w:cs="Times New Roman"/>
          <w:spacing w:val="-2"/>
        </w:rPr>
        <w:t xml:space="preserve"> </w:t>
      </w:r>
      <w:r w:rsidRPr="00FF5C33">
        <w:rPr>
          <w:rFonts w:ascii="Times New Roman" w:hAnsi="Times New Roman" w:cs="Times New Roman"/>
        </w:rPr>
        <w:t>from</w:t>
      </w:r>
      <w:r w:rsidRPr="00FF5C33">
        <w:rPr>
          <w:rFonts w:ascii="Times New Roman" w:hAnsi="Times New Roman" w:cs="Times New Roman"/>
          <w:spacing w:val="-2"/>
        </w:rPr>
        <w:t xml:space="preserve"> </w:t>
      </w:r>
      <w:r w:rsidRPr="00FF5C33">
        <w:rPr>
          <w:rFonts w:ascii="Times New Roman" w:hAnsi="Times New Roman" w:cs="Times New Roman"/>
        </w:rPr>
        <w:t>their</w:t>
      </w:r>
      <w:r w:rsidRPr="00FF5C33">
        <w:rPr>
          <w:rFonts w:ascii="Times New Roman" w:hAnsi="Times New Roman" w:cs="Times New Roman"/>
          <w:spacing w:val="-2"/>
        </w:rPr>
        <w:t xml:space="preserve"> </w:t>
      </w:r>
      <w:r w:rsidRPr="00FF5C33">
        <w:rPr>
          <w:rFonts w:ascii="Times New Roman" w:hAnsi="Times New Roman" w:cs="Times New Roman"/>
        </w:rPr>
        <w:t>normal</w:t>
      </w:r>
      <w:r w:rsidRPr="00FF5C33">
        <w:rPr>
          <w:rFonts w:ascii="Times New Roman" w:hAnsi="Times New Roman" w:cs="Times New Roman"/>
          <w:spacing w:val="-2"/>
        </w:rPr>
        <w:t xml:space="preserve"> </w:t>
      </w:r>
      <w:r w:rsidRPr="00FF5C33">
        <w:rPr>
          <w:rFonts w:ascii="Times New Roman" w:hAnsi="Times New Roman" w:cs="Times New Roman"/>
        </w:rPr>
        <w:t>duties</w:t>
      </w:r>
      <w:r w:rsidRPr="00FF5C33">
        <w:rPr>
          <w:rFonts w:ascii="Times New Roman" w:hAnsi="Times New Roman" w:cs="Times New Roman"/>
          <w:spacing w:val="-2"/>
        </w:rPr>
        <w:t xml:space="preserve"> </w:t>
      </w:r>
      <w:r w:rsidRPr="00FF5C33">
        <w:rPr>
          <w:rFonts w:ascii="Times New Roman" w:hAnsi="Times New Roman" w:cs="Times New Roman"/>
        </w:rPr>
        <w:t>to</w:t>
      </w:r>
      <w:r w:rsidRPr="00FF5C33">
        <w:rPr>
          <w:rFonts w:ascii="Times New Roman" w:hAnsi="Times New Roman" w:cs="Times New Roman"/>
          <w:spacing w:val="-2"/>
        </w:rPr>
        <w:t xml:space="preserve"> </w:t>
      </w:r>
      <w:r w:rsidRPr="00FF5C33">
        <w:rPr>
          <w:rFonts w:ascii="Times New Roman" w:hAnsi="Times New Roman" w:cs="Times New Roman"/>
        </w:rPr>
        <w:t>be</w:t>
      </w:r>
      <w:r w:rsidRPr="00FF5C33">
        <w:rPr>
          <w:rFonts w:ascii="Times New Roman" w:hAnsi="Times New Roman" w:cs="Times New Roman"/>
          <w:spacing w:val="-4"/>
        </w:rPr>
        <w:t xml:space="preserve"> </w:t>
      </w:r>
      <w:r w:rsidRPr="00FF5C33">
        <w:rPr>
          <w:rFonts w:ascii="Times New Roman" w:hAnsi="Times New Roman" w:cs="Times New Roman"/>
        </w:rPr>
        <w:t>entered</w:t>
      </w:r>
      <w:r w:rsidRPr="00FF5C33">
        <w:rPr>
          <w:rFonts w:ascii="Times New Roman" w:hAnsi="Times New Roman" w:cs="Times New Roman"/>
          <w:spacing w:val="-3"/>
        </w:rPr>
        <w:t xml:space="preserve"> </w:t>
      </w:r>
      <w:r w:rsidRPr="00FF5C33">
        <w:rPr>
          <w:rFonts w:ascii="Times New Roman" w:hAnsi="Times New Roman" w:cs="Times New Roman"/>
        </w:rPr>
        <w:t>through</w:t>
      </w:r>
      <w:r w:rsidRPr="00FF5C33">
        <w:rPr>
          <w:rFonts w:ascii="Times New Roman" w:hAnsi="Times New Roman" w:cs="Times New Roman"/>
          <w:spacing w:val="-3"/>
        </w:rPr>
        <w:t xml:space="preserve"> </w:t>
      </w:r>
      <w:r w:rsidRPr="00FF5C33">
        <w:rPr>
          <w:rFonts w:ascii="Times New Roman" w:hAnsi="Times New Roman" w:cs="Times New Roman"/>
        </w:rPr>
        <w:t>a</w:t>
      </w:r>
      <w:r w:rsidRPr="00FF5C33">
        <w:rPr>
          <w:rFonts w:ascii="Times New Roman" w:hAnsi="Times New Roman" w:cs="Times New Roman"/>
          <w:spacing w:val="-2"/>
        </w:rPr>
        <w:t xml:space="preserve"> </w:t>
      </w:r>
      <w:r w:rsidRPr="00FF5C33">
        <w:rPr>
          <w:rFonts w:ascii="Times New Roman" w:hAnsi="Times New Roman" w:cs="Times New Roman"/>
        </w:rPr>
        <w:t>pay</w:t>
      </w:r>
      <w:r w:rsidRPr="00FF5C33">
        <w:rPr>
          <w:rFonts w:ascii="Times New Roman" w:hAnsi="Times New Roman" w:cs="Times New Roman"/>
          <w:spacing w:val="-3"/>
        </w:rPr>
        <w:t xml:space="preserve"> </w:t>
      </w:r>
      <w:r w:rsidRPr="00FF5C33">
        <w:rPr>
          <w:rFonts w:ascii="Times New Roman" w:hAnsi="Times New Roman" w:cs="Times New Roman"/>
        </w:rPr>
        <w:t>funding</w:t>
      </w:r>
      <w:r w:rsidRPr="00FF5C33">
        <w:rPr>
          <w:rFonts w:ascii="Times New Roman" w:hAnsi="Times New Roman" w:cs="Times New Roman"/>
          <w:spacing w:val="-3"/>
        </w:rPr>
        <w:t xml:space="preserve"> </w:t>
      </w:r>
      <w:r w:rsidRPr="00FF5C33">
        <w:rPr>
          <w:rFonts w:ascii="Times New Roman" w:hAnsi="Times New Roman" w:cs="Times New Roman"/>
        </w:rPr>
        <w:t>change</w:t>
      </w:r>
      <w:r w:rsidRPr="00FF5C33">
        <w:rPr>
          <w:rFonts w:ascii="Times New Roman" w:hAnsi="Times New Roman" w:cs="Times New Roman"/>
          <w:spacing w:val="-2"/>
        </w:rPr>
        <w:t xml:space="preserve"> </w:t>
      </w:r>
      <w:r w:rsidRPr="00FF5C33">
        <w:rPr>
          <w:rFonts w:ascii="Times New Roman" w:hAnsi="Times New Roman" w:cs="Times New Roman"/>
        </w:rPr>
        <w:t>which</w:t>
      </w:r>
      <w:r w:rsidRPr="00FF5C33">
        <w:rPr>
          <w:rFonts w:ascii="Times New Roman" w:hAnsi="Times New Roman" w:cs="Times New Roman"/>
          <w:spacing w:val="-3"/>
        </w:rPr>
        <w:t xml:space="preserve"> </w:t>
      </w:r>
      <w:r w:rsidRPr="00FF5C33">
        <w:rPr>
          <w:rFonts w:ascii="Times New Roman" w:hAnsi="Times New Roman" w:cs="Times New Roman"/>
        </w:rPr>
        <w:t>results in salary savings to the department.</w:t>
      </w:r>
      <w:r w:rsidRPr="00FF5C33">
        <w:rPr>
          <w:rFonts w:ascii="Times New Roman" w:hAnsi="Times New Roman" w:cs="Times New Roman"/>
          <w:spacing w:val="40"/>
        </w:rPr>
        <w:t xml:space="preserve"> </w:t>
      </w:r>
      <w:r w:rsidRPr="00FF5C33">
        <w:rPr>
          <w:rFonts w:ascii="Times New Roman" w:hAnsi="Times New Roman" w:cs="Times New Roman"/>
        </w:rPr>
        <w:t>There may be</w:t>
      </w:r>
      <w:r w:rsidRPr="00FF5C33">
        <w:rPr>
          <w:rFonts w:ascii="Times New Roman" w:hAnsi="Times New Roman" w:cs="Times New Roman"/>
          <w:b/>
          <w:bCs/>
          <w:u w:val="single"/>
        </w:rPr>
        <w:t xml:space="preserve"> rare</w:t>
      </w:r>
      <w:r w:rsidRPr="00FF5C33">
        <w:rPr>
          <w:rFonts w:ascii="Times New Roman" w:hAnsi="Times New Roman" w:cs="Times New Roman"/>
          <w:b/>
          <w:bCs/>
        </w:rPr>
        <w:t xml:space="preserve"> </w:t>
      </w:r>
      <w:r w:rsidRPr="00FF5C33">
        <w:rPr>
          <w:rFonts w:ascii="Times New Roman" w:hAnsi="Times New Roman" w:cs="Times New Roman"/>
        </w:rPr>
        <w:t xml:space="preserve">cases where 12-month faculty or staff may receive </w:t>
      </w:r>
      <w:r w:rsidR="00672C83">
        <w:rPr>
          <w:rFonts w:ascii="Times New Roman" w:hAnsi="Times New Roman" w:cs="Times New Roman"/>
        </w:rPr>
        <w:t>supplemental</w:t>
      </w:r>
      <w:r w:rsidR="00672C83" w:rsidRPr="00FF5C33">
        <w:rPr>
          <w:rFonts w:ascii="Times New Roman" w:hAnsi="Times New Roman" w:cs="Times New Roman"/>
        </w:rPr>
        <w:t xml:space="preserve"> </w:t>
      </w:r>
      <w:r w:rsidRPr="00FF5C33">
        <w:rPr>
          <w:rFonts w:ascii="Times New Roman" w:hAnsi="Times New Roman" w:cs="Times New Roman"/>
        </w:rPr>
        <w:t>pay if work is considered outside normal work hours and duties, subject to the guidance outlined below in</w:t>
      </w:r>
      <w:r w:rsidR="00014FFD">
        <w:rPr>
          <w:rFonts w:ascii="Times New Roman" w:hAnsi="Times New Roman" w:cs="Times New Roman"/>
        </w:rPr>
        <w:t xml:space="preserve"> section</w:t>
      </w:r>
      <w:r w:rsidRPr="00FF5C33">
        <w:rPr>
          <w:rFonts w:ascii="Times New Roman" w:hAnsi="Times New Roman" w:cs="Times New Roman"/>
        </w:rPr>
        <w:t xml:space="preserve"> C.</w:t>
      </w:r>
    </w:p>
    <w:p w14:paraId="4DFB8D58" w14:textId="3A71D104" w:rsidR="00413737" w:rsidRPr="00FF5C33" w:rsidRDefault="100CEE9F" w:rsidP="100CEE9F">
      <w:pPr>
        <w:pStyle w:val="ListParagraph"/>
        <w:numPr>
          <w:ilvl w:val="0"/>
          <w:numId w:val="14"/>
        </w:numPr>
        <w:tabs>
          <w:tab w:val="left" w:pos="826"/>
        </w:tabs>
        <w:spacing w:line="235" w:lineRule="auto"/>
        <w:ind w:right="265"/>
        <w:jc w:val="both"/>
        <w:rPr>
          <w:rFonts w:ascii="Times New Roman" w:hAnsi="Times New Roman" w:cs="Times New Roman"/>
        </w:rPr>
      </w:pPr>
      <w:r w:rsidRPr="00FF5C33">
        <w:rPr>
          <w:rFonts w:ascii="Times New Roman" w:hAnsi="Times New Roman" w:cs="Times New Roman"/>
        </w:rPr>
        <w:t xml:space="preserve">9- or 12-month faculty or staff who are functioning </w:t>
      </w:r>
      <w:r w:rsidRPr="00FF5C33">
        <w:rPr>
          <w:rFonts w:ascii="Times New Roman" w:hAnsi="Times New Roman" w:cs="Times New Roman"/>
          <w:u w:val="single"/>
        </w:rPr>
        <w:t>in a consultant role</w:t>
      </w:r>
      <w:r w:rsidRPr="00FF5C33">
        <w:rPr>
          <w:rFonts w:ascii="Times New Roman" w:hAnsi="Times New Roman" w:cs="Times New Roman"/>
        </w:rPr>
        <w:t xml:space="preserve"> </w:t>
      </w:r>
      <w:r w:rsidR="00FC16F0" w:rsidRPr="00546649">
        <w:rPr>
          <w:rFonts w:ascii="Times New Roman" w:hAnsi="Times New Roman" w:cs="Times New Roman"/>
          <w:i/>
          <w:iCs/>
          <w:u w:val="single"/>
        </w:rPr>
        <w:t>during the academic term</w:t>
      </w:r>
      <w:r w:rsidR="00FC16F0">
        <w:rPr>
          <w:rFonts w:ascii="Times New Roman" w:hAnsi="Times New Roman" w:cs="Times New Roman"/>
        </w:rPr>
        <w:t xml:space="preserve"> </w:t>
      </w:r>
      <w:r w:rsidRPr="00FF5C33">
        <w:rPr>
          <w:rFonts w:ascii="Times New Roman" w:hAnsi="Times New Roman" w:cs="Times New Roman"/>
        </w:rPr>
        <w:t xml:space="preserve">are eligible if </w:t>
      </w:r>
      <w:r w:rsidR="00C80FEE" w:rsidRPr="00FF5C33">
        <w:rPr>
          <w:rFonts w:ascii="Times New Roman" w:hAnsi="Times New Roman" w:cs="Times New Roman"/>
        </w:rPr>
        <w:t>all</w:t>
      </w:r>
      <w:r w:rsidR="003B3513" w:rsidRPr="00FF5C33">
        <w:rPr>
          <w:rFonts w:ascii="Times New Roman" w:hAnsi="Times New Roman" w:cs="Times New Roman"/>
        </w:rPr>
        <w:t xml:space="preserve"> </w:t>
      </w:r>
      <w:r w:rsidRPr="00FF5C33">
        <w:rPr>
          <w:rFonts w:ascii="Times New Roman" w:hAnsi="Times New Roman" w:cs="Times New Roman"/>
        </w:rPr>
        <w:t xml:space="preserve">the following </w:t>
      </w:r>
      <w:r w:rsidR="008455AB" w:rsidRPr="00FF5C33">
        <w:rPr>
          <w:rFonts w:ascii="Times New Roman" w:hAnsi="Times New Roman" w:cs="Times New Roman"/>
        </w:rPr>
        <w:t>conditions</w:t>
      </w:r>
      <w:r w:rsidRPr="00FF5C33">
        <w:rPr>
          <w:rFonts w:ascii="Times New Roman" w:hAnsi="Times New Roman" w:cs="Times New Roman"/>
        </w:rPr>
        <w:t xml:space="preserve"> are met:</w:t>
      </w:r>
    </w:p>
    <w:p w14:paraId="03B4038D" w14:textId="55025802" w:rsidR="00413737" w:rsidRPr="00FF5C33" w:rsidRDefault="100CEE9F" w:rsidP="000C7CAC">
      <w:pPr>
        <w:pStyle w:val="ListParagraph"/>
        <w:numPr>
          <w:ilvl w:val="1"/>
          <w:numId w:val="14"/>
        </w:numPr>
        <w:spacing w:line="235" w:lineRule="auto"/>
        <w:jc w:val="both"/>
        <w:rPr>
          <w:rFonts w:ascii="Times New Roman" w:hAnsi="Times New Roman" w:cs="Times New Roman"/>
        </w:rPr>
      </w:pPr>
      <w:r w:rsidRPr="00FF5C33">
        <w:rPr>
          <w:rFonts w:ascii="Times New Roman" w:hAnsi="Times New Roman" w:cs="Times New Roman"/>
        </w:rPr>
        <w:t>Consulting must be allowed by and is subject to any conditions set by the sponsoring agency.</w:t>
      </w:r>
    </w:p>
    <w:p w14:paraId="63523F4D" w14:textId="51D8B22D" w:rsidR="00413737" w:rsidRPr="00FF5C33" w:rsidRDefault="100CEE9F" w:rsidP="000C7CAC">
      <w:pPr>
        <w:pStyle w:val="ListParagraph"/>
        <w:numPr>
          <w:ilvl w:val="1"/>
          <w:numId w:val="14"/>
        </w:numPr>
        <w:spacing w:line="235" w:lineRule="auto"/>
        <w:jc w:val="both"/>
        <w:rPr>
          <w:rFonts w:ascii="Times New Roman" w:hAnsi="Times New Roman" w:cs="Times New Roman"/>
        </w:rPr>
      </w:pPr>
      <w:r w:rsidRPr="00FF5C33">
        <w:rPr>
          <w:rFonts w:ascii="Times New Roman" w:hAnsi="Times New Roman" w:cs="Times New Roman"/>
        </w:rPr>
        <w:t>Consulting must be across departmental lines.</w:t>
      </w:r>
    </w:p>
    <w:p w14:paraId="06AC06B3" w14:textId="15503E4E" w:rsidR="00413737" w:rsidRPr="00FF5C33" w:rsidRDefault="006C3200" w:rsidP="000C7CAC">
      <w:pPr>
        <w:pStyle w:val="ListParagraph"/>
        <w:numPr>
          <w:ilvl w:val="1"/>
          <w:numId w:val="14"/>
        </w:numPr>
        <w:spacing w:line="235" w:lineRule="auto"/>
        <w:rPr>
          <w:rFonts w:ascii="Times New Roman" w:hAnsi="Times New Roman" w:cs="Times New Roman"/>
        </w:rPr>
      </w:pPr>
      <w:r>
        <w:rPr>
          <w:rFonts w:ascii="Times New Roman" w:hAnsi="Times New Roman" w:cs="Times New Roman"/>
        </w:rPr>
        <w:lastRenderedPageBreak/>
        <w:t xml:space="preserve">Supplemental </w:t>
      </w:r>
      <w:r w:rsidR="005632BF">
        <w:rPr>
          <w:rFonts w:ascii="Times New Roman" w:hAnsi="Times New Roman" w:cs="Times New Roman"/>
        </w:rPr>
        <w:t>compensation</w:t>
      </w:r>
      <w:r w:rsidR="100CEE9F" w:rsidRPr="00FF5C33">
        <w:rPr>
          <w:rFonts w:ascii="Times New Roman" w:hAnsi="Times New Roman" w:cs="Times New Roman"/>
        </w:rPr>
        <w:t xml:space="preserve"> </w:t>
      </w:r>
      <w:r w:rsidR="008A49CE">
        <w:rPr>
          <w:rFonts w:ascii="Times New Roman" w:hAnsi="Times New Roman" w:cs="Times New Roman"/>
        </w:rPr>
        <w:t xml:space="preserve">for the academic term </w:t>
      </w:r>
      <w:r w:rsidR="100CEE9F" w:rsidRPr="00FF5C33">
        <w:rPr>
          <w:rFonts w:ascii="Times New Roman" w:hAnsi="Times New Roman" w:cs="Times New Roman"/>
        </w:rPr>
        <w:t xml:space="preserve">cannot exceed the faculty member’s </w:t>
      </w:r>
      <w:r w:rsidR="0022275A">
        <w:rPr>
          <w:rFonts w:ascii="Times New Roman" w:hAnsi="Times New Roman" w:cs="Times New Roman"/>
        </w:rPr>
        <w:t xml:space="preserve">daily </w:t>
      </w:r>
      <w:r w:rsidR="100CEE9F" w:rsidRPr="00FF5C33">
        <w:rPr>
          <w:rFonts w:ascii="Times New Roman" w:hAnsi="Times New Roman" w:cs="Times New Roman"/>
        </w:rPr>
        <w:t>rate of pay</w:t>
      </w:r>
      <w:r w:rsidR="008A49CE">
        <w:rPr>
          <w:rFonts w:ascii="Times New Roman" w:hAnsi="Times New Roman" w:cs="Times New Roman"/>
        </w:rPr>
        <w:t xml:space="preserve">. The maximum amount to be earned for the academic term is 20% of the individual’s IBS. </w:t>
      </w:r>
    </w:p>
    <w:p w14:paraId="1344DA53" w14:textId="0744CCEB" w:rsidR="00413737" w:rsidRPr="00FF5C33" w:rsidRDefault="006C3200" w:rsidP="000C7CAC">
      <w:pPr>
        <w:pStyle w:val="ListParagraph"/>
        <w:numPr>
          <w:ilvl w:val="1"/>
          <w:numId w:val="14"/>
        </w:numPr>
        <w:spacing w:line="235" w:lineRule="auto"/>
        <w:rPr>
          <w:rFonts w:ascii="Times New Roman" w:hAnsi="Times New Roman" w:cs="Times New Roman"/>
        </w:rPr>
      </w:pPr>
      <w:r>
        <w:rPr>
          <w:rFonts w:ascii="Times New Roman" w:hAnsi="Times New Roman" w:cs="Times New Roman"/>
        </w:rPr>
        <w:t xml:space="preserve">Supplemental </w:t>
      </w:r>
      <w:r w:rsidR="005632BF">
        <w:rPr>
          <w:rFonts w:ascii="Times New Roman" w:hAnsi="Times New Roman" w:cs="Times New Roman"/>
        </w:rPr>
        <w:t>compensation</w:t>
      </w:r>
      <w:r w:rsidR="100CEE9F" w:rsidRPr="00FF5C33">
        <w:rPr>
          <w:rFonts w:ascii="Times New Roman" w:hAnsi="Times New Roman" w:cs="Times New Roman"/>
        </w:rPr>
        <w:t xml:space="preserve"> cannot be allowed if the faculty member is listed in the proposal and/or budget as </w:t>
      </w:r>
      <w:r w:rsidR="00FC16F0">
        <w:rPr>
          <w:rFonts w:ascii="Times New Roman" w:hAnsi="Times New Roman" w:cs="Times New Roman"/>
        </w:rPr>
        <w:t>principal</w:t>
      </w:r>
      <w:r w:rsidR="00FC16F0" w:rsidRPr="00FF5C33">
        <w:rPr>
          <w:rFonts w:ascii="Times New Roman" w:hAnsi="Times New Roman" w:cs="Times New Roman"/>
        </w:rPr>
        <w:t xml:space="preserve"> investigator or senior/key personnel</w:t>
      </w:r>
      <w:r w:rsidR="100CEE9F" w:rsidRPr="00FF5C33">
        <w:rPr>
          <w:rFonts w:ascii="Times New Roman" w:hAnsi="Times New Roman" w:cs="Times New Roman"/>
        </w:rPr>
        <w:t>.</w:t>
      </w:r>
    </w:p>
    <w:p w14:paraId="2D94125B" w14:textId="68BD97DE" w:rsidR="00413737" w:rsidRDefault="006C3200" w:rsidP="000C7CAC">
      <w:pPr>
        <w:pStyle w:val="ListParagraph"/>
        <w:numPr>
          <w:ilvl w:val="1"/>
          <w:numId w:val="14"/>
        </w:numPr>
        <w:spacing w:line="235" w:lineRule="auto"/>
        <w:rPr>
          <w:rFonts w:ascii="Times New Roman" w:hAnsi="Times New Roman" w:cs="Times New Roman"/>
        </w:rPr>
      </w:pPr>
      <w:r>
        <w:rPr>
          <w:rFonts w:ascii="Times New Roman" w:hAnsi="Times New Roman" w:cs="Times New Roman"/>
        </w:rPr>
        <w:t xml:space="preserve">Supplemental </w:t>
      </w:r>
      <w:r w:rsidR="005632BF">
        <w:rPr>
          <w:rFonts w:ascii="Times New Roman" w:hAnsi="Times New Roman" w:cs="Times New Roman"/>
        </w:rPr>
        <w:t>compensation</w:t>
      </w:r>
      <w:r w:rsidR="100CEE9F" w:rsidRPr="00FF5C33">
        <w:rPr>
          <w:rFonts w:ascii="Times New Roman" w:hAnsi="Times New Roman" w:cs="Times New Roman"/>
        </w:rPr>
        <w:t xml:space="preserve"> must either be specifically provided for in the approved budget or </w:t>
      </w:r>
      <w:r w:rsidR="00C80FEE">
        <w:rPr>
          <w:rFonts w:ascii="Times New Roman" w:hAnsi="Times New Roman" w:cs="Times New Roman"/>
        </w:rPr>
        <w:t>JU has received</w:t>
      </w:r>
      <w:r w:rsidR="100CEE9F" w:rsidRPr="00FF5C33">
        <w:rPr>
          <w:rFonts w:ascii="Times New Roman" w:hAnsi="Times New Roman" w:cs="Times New Roman"/>
        </w:rPr>
        <w:t xml:space="preserve"> prior written approval by the awarding agency.</w:t>
      </w:r>
    </w:p>
    <w:p w14:paraId="5B2BB674" w14:textId="77777777" w:rsidR="00910A14" w:rsidRPr="00910A14" w:rsidRDefault="00910A14" w:rsidP="00910A14">
      <w:pPr>
        <w:spacing w:line="235" w:lineRule="auto"/>
        <w:rPr>
          <w:rFonts w:ascii="Times New Roman" w:hAnsi="Times New Roman" w:cs="Times New Roman"/>
        </w:rPr>
      </w:pPr>
    </w:p>
    <w:p w14:paraId="101E6C99" w14:textId="1A0B215E" w:rsidR="100CEE9F" w:rsidRPr="00FF5C33" w:rsidRDefault="100CEE9F" w:rsidP="100CEE9F">
      <w:pPr>
        <w:tabs>
          <w:tab w:val="left" w:pos="826"/>
        </w:tabs>
        <w:spacing w:line="235" w:lineRule="auto"/>
        <w:ind w:right="265"/>
        <w:jc w:val="both"/>
        <w:rPr>
          <w:rFonts w:ascii="Times New Roman" w:hAnsi="Times New Roman" w:cs="Times New Roman"/>
        </w:rPr>
      </w:pPr>
    </w:p>
    <w:p w14:paraId="799F2508" w14:textId="77777777" w:rsidR="00413737" w:rsidRPr="00FF5C33" w:rsidRDefault="00413737">
      <w:pPr>
        <w:pStyle w:val="BodyText"/>
        <w:spacing w:before="2"/>
        <w:rPr>
          <w:rFonts w:ascii="Times New Roman" w:hAnsi="Times New Roman" w:cs="Times New Roman"/>
        </w:rPr>
      </w:pPr>
    </w:p>
    <w:p w14:paraId="695CA18F" w14:textId="77777777" w:rsidR="00413737" w:rsidRPr="00FF5C33" w:rsidRDefault="008B30D4" w:rsidP="00DC6DF4">
      <w:pPr>
        <w:pStyle w:val="BodyText"/>
        <w:spacing w:before="1"/>
        <w:rPr>
          <w:rFonts w:ascii="Times New Roman" w:hAnsi="Times New Roman" w:cs="Times New Roman"/>
          <w:b/>
          <w:bCs/>
          <w:spacing w:val="-2"/>
          <w:u w:val="single"/>
        </w:rPr>
      </w:pPr>
      <w:r w:rsidRPr="00FF5C33">
        <w:rPr>
          <w:rFonts w:ascii="Times New Roman" w:hAnsi="Times New Roman" w:cs="Times New Roman"/>
          <w:b/>
          <w:bCs/>
          <w:u w:val="single"/>
        </w:rPr>
        <w:t>Non-Federal</w:t>
      </w:r>
      <w:r w:rsidRPr="00FF5C33">
        <w:rPr>
          <w:rFonts w:ascii="Times New Roman" w:hAnsi="Times New Roman" w:cs="Times New Roman"/>
          <w:b/>
          <w:bCs/>
          <w:spacing w:val="-7"/>
          <w:u w:val="single"/>
        </w:rPr>
        <w:t xml:space="preserve"> </w:t>
      </w:r>
      <w:r w:rsidRPr="00FF5C33">
        <w:rPr>
          <w:rFonts w:ascii="Times New Roman" w:hAnsi="Times New Roman" w:cs="Times New Roman"/>
          <w:b/>
          <w:bCs/>
          <w:u w:val="single"/>
        </w:rPr>
        <w:t>Sponsored</w:t>
      </w:r>
      <w:r w:rsidRPr="00FF5C33">
        <w:rPr>
          <w:rFonts w:ascii="Times New Roman" w:hAnsi="Times New Roman" w:cs="Times New Roman"/>
          <w:b/>
          <w:bCs/>
          <w:spacing w:val="-7"/>
          <w:u w:val="single"/>
        </w:rPr>
        <w:t xml:space="preserve"> </w:t>
      </w:r>
      <w:r w:rsidRPr="00FF5C33">
        <w:rPr>
          <w:rFonts w:ascii="Times New Roman" w:hAnsi="Times New Roman" w:cs="Times New Roman"/>
          <w:b/>
          <w:bCs/>
          <w:spacing w:val="-2"/>
          <w:u w:val="single"/>
        </w:rPr>
        <w:t>Projects</w:t>
      </w:r>
    </w:p>
    <w:p w14:paraId="595DC63A" w14:textId="3BC29316" w:rsidR="100CEE9F" w:rsidRPr="00FF5C33" w:rsidRDefault="100CEE9F" w:rsidP="100CEE9F">
      <w:pPr>
        <w:pStyle w:val="BodyText"/>
        <w:spacing w:before="1"/>
        <w:rPr>
          <w:rFonts w:ascii="Times New Roman" w:hAnsi="Times New Roman" w:cs="Times New Roman"/>
          <w:b/>
          <w:bCs/>
          <w:u w:val="single"/>
        </w:rPr>
      </w:pPr>
    </w:p>
    <w:p w14:paraId="73408714" w14:textId="4CFC8768" w:rsidR="100CEE9F" w:rsidRPr="00FF5C33" w:rsidRDefault="00DC1F93" w:rsidP="100CEE9F">
      <w:pPr>
        <w:pStyle w:val="BodyText"/>
        <w:spacing w:before="1"/>
        <w:rPr>
          <w:rFonts w:ascii="Times New Roman" w:hAnsi="Times New Roman" w:cs="Times New Roman"/>
        </w:rPr>
      </w:pPr>
      <w:r w:rsidRPr="00FF5C33">
        <w:rPr>
          <w:rFonts w:ascii="Times New Roman" w:hAnsi="Times New Roman" w:cs="Times New Roman"/>
          <w:b/>
          <w:bCs/>
        </w:rPr>
        <w:t xml:space="preserve">For non-federally sponsored funds, the institution has more discretion in considering special circumstances under which </w:t>
      </w:r>
      <w:r w:rsidR="000C7CAC">
        <w:rPr>
          <w:rFonts w:ascii="Times New Roman" w:hAnsi="Times New Roman" w:cs="Times New Roman"/>
          <w:b/>
          <w:bCs/>
        </w:rPr>
        <w:t>supplemental</w:t>
      </w:r>
      <w:r w:rsidR="000C7CAC" w:rsidRPr="00FF5C33">
        <w:rPr>
          <w:rFonts w:ascii="Times New Roman" w:hAnsi="Times New Roman" w:cs="Times New Roman"/>
          <w:b/>
          <w:bCs/>
        </w:rPr>
        <w:t xml:space="preserve"> </w:t>
      </w:r>
      <w:r w:rsidRPr="00FF5C33">
        <w:rPr>
          <w:rFonts w:ascii="Times New Roman" w:hAnsi="Times New Roman" w:cs="Times New Roman"/>
          <w:b/>
          <w:bCs/>
        </w:rPr>
        <w:t>compensation may be approved.</w:t>
      </w:r>
      <w:r w:rsidR="008455AB" w:rsidRPr="00FF5C33">
        <w:rPr>
          <w:rFonts w:ascii="Times New Roman" w:hAnsi="Times New Roman" w:cs="Times New Roman"/>
          <w:b/>
          <w:bCs/>
        </w:rPr>
        <w:t xml:space="preserve"> </w:t>
      </w:r>
      <w:r w:rsidR="100CEE9F" w:rsidRPr="00FF5C33">
        <w:rPr>
          <w:rFonts w:ascii="Times New Roman" w:hAnsi="Times New Roman" w:cs="Times New Roman"/>
        </w:rPr>
        <w:t>JU typically follows the requirements outlined above for federal funding, with the following exceptions</w:t>
      </w:r>
      <w:r w:rsidR="00C54CB9" w:rsidRPr="00FF5C33">
        <w:rPr>
          <w:rFonts w:ascii="Times New Roman" w:hAnsi="Times New Roman" w:cs="Times New Roman"/>
        </w:rPr>
        <w:t>:</w:t>
      </w:r>
    </w:p>
    <w:p w14:paraId="16C316D4" w14:textId="59308CF3" w:rsidR="100CEE9F" w:rsidRPr="00FF5C33" w:rsidRDefault="100CEE9F" w:rsidP="100CEE9F">
      <w:pPr>
        <w:pStyle w:val="BodyText"/>
        <w:spacing w:before="1"/>
        <w:rPr>
          <w:rFonts w:ascii="Times New Roman" w:hAnsi="Times New Roman" w:cs="Times New Roman"/>
        </w:rPr>
      </w:pPr>
    </w:p>
    <w:p w14:paraId="0A0D912B" w14:textId="2BC61EE6" w:rsidR="100CEE9F" w:rsidRPr="00FF5C33" w:rsidRDefault="100CEE9F" w:rsidP="00612384">
      <w:pPr>
        <w:pStyle w:val="ListParagraph"/>
        <w:numPr>
          <w:ilvl w:val="1"/>
          <w:numId w:val="21"/>
        </w:numPr>
        <w:tabs>
          <w:tab w:val="left" w:pos="839"/>
          <w:tab w:val="left" w:pos="840"/>
        </w:tabs>
        <w:spacing w:before="3" w:line="237" w:lineRule="auto"/>
        <w:ind w:right="213"/>
        <w:rPr>
          <w:rFonts w:ascii="Times New Roman" w:hAnsi="Times New Roman" w:cs="Times New Roman"/>
        </w:rPr>
      </w:pPr>
      <w:r w:rsidRPr="00FF5C33">
        <w:rPr>
          <w:rFonts w:ascii="Times New Roman" w:hAnsi="Times New Roman" w:cs="Times New Roman"/>
          <w:b/>
          <w:bCs/>
        </w:rPr>
        <w:t>Individual investigators and senior/key personnel roles</w:t>
      </w:r>
      <w:r w:rsidRPr="00FF5C33">
        <w:rPr>
          <w:rFonts w:ascii="Times New Roman" w:hAnsi="Times New Roman" w:cs="Times New Roman"/>
        </w:rPr>
        <w:t xml:space="preserve"> may receive additional compensation from non-federal </w:t>
      </w:r>
      <w:r w:rsidR="000359BE" w:rsidRPr="00FF5C33">
        <w:rPr>
          <w:rFonts w:ascii="Times New Roman" w:hAnsi="Times New Roman" w:cs="Times New Roman"/>
        </w:rPr>
        <w:t>sponsors</w:t>
      </w:r>
      <w:r w:rsidRPr="00FF5C33">
        <w:rPr>
          <w:rFonts w:ascii="Times New Roman" w:hAnsi="Times New Roman" w:cs="Times New Roman"/>
        </w:rPr>
        <w:t>.</w:t>
      </w:r>
    </w:p>
    <w:p w14:paraId="25555AC0" w14:textId="388C044C" w:rsidR="100CEE9F" w:rsidRPr="00FF5C33" w:rsidRDefault="100CEE9F" w:rsidP="00612384">
      <w:pPr>
        <w:pStyle w:val="ListParagraph"/>
        <w:numPr>
          <w:ilvl w:val="1"/>
          <w:numId w:val="21"/>
        </w:numPr>
        <w:tabs>
          <w:tab w:val="left" w:pos="839"/>
          <w:tab w:val="left" w:pos="840"/>
        </w:tabs>
        <w:spacing w:before="3" w:line="237" w:lineRule="auto"/>
        <w:ind w:right="213"/>
        <w:rPr>
          <w:rFonts w:ascii="Times New Roman" w:hAnsi="Times New Roman" w:cs="Times New Roman"/>
        </w:rPr>
      </w:pPr>
      <w:r w:rsidRPr="00FF5C33">
        <w:rPr>
          <w:rFonts w:ascii="Times New Roman" w:hAnsi="Times New Roman" w:cs="Times New Roman"/>
        </w:rPr>
        <w:t xml:space="preserve">Effort compensated via </w:t>
      </w:r>
      <w:r w:rsidR="005632BF">
        <w:rPr>
          <w:rFonts w:ascii="Times New Roman" w:hAnsi="Times New Roman" w:cs="Times New Roman"/>
        </w:rPr>
        <w:t>additional compensation</w:t>
      </w:r>
      <w:r w:rsidRPr="00FF5C33">
        <w:rPr>
          <w:rFonts w:ascii="Times New Roman" w:hAnsi="Times New Roman" w:cs="Times New Roman"/>
        </w:rPr>
        <w:t xml:space="preserve"> with non-federal funds does </w:t>
      </w:r>
      <w:r w:rsidRPr="00FF5C33">
        <w:rPr>
          <w:rFonts w:ascii="Times New Roman" w:hAnsi="Times New Roman" w:cs="Times New Roman"/>
          <w:b/>
          <w:bCs/>
        </w:rPr>
        <w:t xml:space="preserve">not </w:t>
      </w:r>
      <w:r w:rsidRPr="00FF5C33">
        <w:rPr>
          <w:rFonts w:ascii="Times New Roman" w:hAnsi="Times New Roman" w:cs="Times New Roman"/>
        </w:rPr>
        <w:t>have to occur across departmental lines.</w:t>
      </w:r>
    </w:p>
    <w:p w14:paraId="19C6B790" w14:textId="77777777" w:rsidR="0022275A" w:rsidRDefault="0022275A" w:rsidP="0022275A">
      <w:pPr>
        <w:pStyle w:val="Heading1"/>
        <w:ind w:left="0"/>
        <w:rPr>
          <w:rFonts w:ascii="Times New Roman" w:hAnsi="Times New Roman" w:cs="Times New Roman"/>
          <w:spacing w:val="-2"/>
        </w:rPr>
      </w:pPr>
    </w:p>
    <w:p w14:paraId="3D668CA3" w14:textId="51252981" w:rsidR="00413737" w:rsidRPr="00FF5C33" w:rsidRDefault="008B30D4" w:rsidP="002F754D">
      <w:pPr>
        <w:pStyle w:val="Heading1"/>
        <w:numPr>
          <w:ilvl w:val="0"/>
          <w:numId w:val="31"/>
        </w:numPr>
        <w:rPr>
          <w:rFonts w:ascii="Times New Roman" w:hAnsi="Times New Roman" w:cs="Times New Roman"/>
        </w:rPr>
      </w:pPr>
      <w:r w:rsidRPr="00FF5C33">
        <w:rPr>
          <w:rFonts w:ascii="Times New Roman" w:hAnsi="Times New Roman" w:cs="Times New Roman"/>
          <w:spacing w:val="-2"/>
        </w:rPr>
        <w:t>Procedures</w:t>
      </w:r>
      <w:r w:rsidR="006F5D9E">
        <w:rPr>
          <w:rFonts w:ascii="Times New Roman" w:hAnsi="Times New Roman" w:cs="Times New Roman"/>
          <w:spacing w:val="-2"/>
        </w:rPr>
        <w:t xml:space="preserve"> for supplemental compensation during the academic term</w:t>
      </w:r>
    </w:p>
    <w:p w14:paraId="2C5B2AD3" w14:textId="77777777" w:rsidR="00005E9B" w:rsidRPr="00FF5C33" w:rsidRDefault="00005E9B">
      <w:pPr>
        <w:pStyle w:val="BodyText"/>
        <w:ind w:left="119" w:right="160"/>
        <w:rPr>
          <w:rFonts w:ascii="Times New Roman" w:hAnsi="Times New Roman" w:cs="Times New Roman"/>
          <w:highlight w:val="yellow"/>
        </w:rPr>
      </w:pPr>
    </w:p>
    <w:p w14:paraId="094D8A5A" w14:textId="77777777" w:rsidR="000359BE" w:rsidRPr="00FF5C33" w:rsidRDefault="000359BE">
      <w:pPr>
        <w:pStyle w:val="BodyText"/>
        <w:ind w:left="119" w:right="160"/>
        <w:rPr>
          <w:rFonts w:ascii="Times New Roman" w:hAnsi="Times New Roman" w:cs="Times New Roman"/>
          <w:highlight w:val="yellow"/>
        </w:rPr>
      </w:pPr>
    </w:p>
    <w:p w14:paraId="6CB5AF17" w14:textId="77777777" w:rsidR="00185683" w:rsidRPr="00FF5C33" w:rsidRDefault="00185683" w:rsidP="00185683">
      <w:pPr>
        <w:pStyle w:val="BodyText"/>
        <w:rPr>
          <w:rFonts w:ascii="Times New Roman" w:hAnsi="Times New Roman" w:cs="Times New Roman"/>
          <w:b/>
          <w:bCs/>
        </w:rPr>
      </w:pPr>
    </w:p>
    <w:p w14:paraId="56CD1D1D" w14:textId="57717314" w:rsidR="00252C7B" w:rsidRPr="00FF5C33" w:rsidRDefault="003C349B" w:rsidP="00612384">
      <w:pPr>
        <w:pStyle w:val="ListParagraph"/>
        <w:numPr>
          <w:ilvl w:val="0"/>
          <w:numId w:val="32"/>
        </w:numPr>
        <w:rPr>
          <w:rFonts w:ascii="Times New Roman" w:hAnsi="Times New Roman" w:cs="Times New Roman"/>
        </w:rPr>
      </w:pPr>
      <w:r w:rsidRPr="00FF5C33">
        <w:rPr>
          <w:rFonts w:ascii="Times New Roman" w:hAnsi="Times New Roman" w:cs="Times New Roman"/>
        </w:rPr>
        <w:t xml:space="preserve">Ensure that the employee’s contributions </w:t>
      </w:r>
      <w:r w:rsidR="00252C7B" w:rsidRPr="00FF5C33">
        <w:rPr>
          <w:rFonts w:ascii="Times New Roman" w:hAnsi="Times New Roman" w:cs="Times New Roman"/>
        </w:rPr>
        <w:t xml:space="preserve">to a sponsored program </w:t>
      </w:r>
      <w:r w:rsidRPr="00FF5C33">
        <w:rPr>
          <w:rFonts w:ascii="Times New Roman" w:hAnsi="Times New Roman" w:cs="Times New Roman"/>
        </w:rPr>
        <w:t>are</w:t>
      </w:r>
      <w:r w:rsidR="00252C7B" w:rsidRPr="00FF5C33">
        <w:rPr>
          <w:rFonts w:ascii="Times New Roman" w:hAnsi="Times New Roman" w:cs="Times New Roman"/>
        </w:rPr>
        <w:t xml:space="preserve"> in addition to the normal University workload</w:t>
      </w:r>
      <w:r w:rsidR="005632BF">
        <w:rPr>
          <w:rFonts w:ascii="Times New Roman" w:hAnsi="Times New Roman" w:cs="Times New Roman"/>
        </w:rPr>
        <w:t xml:space="preserve"> and are short term in nature.</w:t>
      </w:r>
    </w:p>
    <w:p w14:paraId="33489D3C" w14:textId="0BBCB6AE" w:rsidR="00A17F7C" w:rsidRPr="002F754D" w:rsidRDefault="003C349B" w:rsidP="00612384">
      <w:pPr>
        <w:pStyle w:val="ListParagraph"/>
        <w:numPr>
          <w:ilvl w:val="0"/>
          <w:numId w:val="32"/>
        </w:numPr>
        <w:tabs>
          <w:tab w:val="left" w:pos="1200"/>
          <w:tab w:val="left" w:pos="1201"/>
        </w:tabs>
        <w:ind w:right="326"/>
        <w:rPr>
          <w:rFonts w:ascii="Times New Roman" w:hAnsi="Times New Roman" w:cs="Times New Roman"/>
        </w:rPr>
      </w:pPr>
      <w:r w:rsidRPr="00FF5C33">
        <w:rPr>
          <w:rFonts w:ascii="Times New Roman" w:hAnsi="Times New Roman" w:cs="Times New Roman"/>
        </w:rPr>
        <w:t xml:space="preserve">Ensure </w:t>
      </w:r>
      <w:r w:rsidR="00E1779B">
        <w:rPr>
          <w:rFonts w:ascii="Times New Roman" w:hAnsi="Times New Roman" w:cs="Times New Roman"/>
        </w:rPr>
        <w:t>the Principal Investigator has specifically requested from the sponsor that</w:t>
      </w:r>
      <w:r w:rsidRPr="00FF5C33">
        <w:rPr>
          <w:rFonts w:ascii="Times New Roman" w:hAnsi="Times New Roman" w:cs="Times New Roman"/>
        </w:rPr>
        <w:t xml:space="preserve"> </w:t>
      </w:r>
      <w:r w:rsidR="000C7CAC">
        <w:rPr>
          <w:rFonts w:ascii="Times New Roman" w:hAnsi="Times New Roman" w:cs="Times New Roman"/>
        </w:rPr>
        <w:t>supplemental</w:t>
      </w:r>
      <w:r w:rsidR="000C7CAC" w:rsidRPr="00FF5C33">
        <w:rPr>
          <w:rFonts w:ascii="Times New Roman" w:hAnsi="Times New Roman" w:cs="Times New Roman"/>
        </w:rPr>
        <w:t xml:space="preserve"> </w:t>
      </w:r>
      <w:r w:rsidR="00C071AD" w:rsidRPr="00FF5C33">
        <w:rPr>
          <w:rFonts w:ascii="Times New Roman" w:hAnsi="Times New Roman" w:cs="Times New Roman"/>
        </w:rPr>
        <w:t xml:space="preserve">compensation </w:t>
      </w:r>
      <w:r w:rsidR="00E1779B">
        <w:rPr>
          <w:rFonts w:ascii="Times New Roman" w:hAnsi="Times New Roman" w:cs="Times New Roman"/>
        </w:rPr>
        <w:t>be paid, and the ORSP has received written approval from the sponsor authorizing</w:t>
      </w:r>
      <w:r w:rsidR="000A2EF8">
        <w:rPr>
          <w:rFonts w:ascii="Times New Roman" w:hAnsi="Times New Roman" w:cs="Times New Roman"/>
        </w:rPr>
        <w:t xml:space="preserve"> the</w:t>
      </w:r>
      <w:r w:rsidR="00E1779B">
        <w:rPr>
          <w:rFonts w:ascii="Times New Roman" w:hAnsi="Times New Roman" w:cs="Times New Roman"/>
        </w:rPr>
        <w:t xml:space="preserve"> payment. </w:t>
      </w:r>
      <w:r w:rsidR="00C071AD" w:rsidRPr="00FF5C33">
        <w:rPr>
          <w:rFonts w:ascii="Times New Roman" w:hAnsi="Times New Roman" w:cs="Times New Roman"/>
        </w:rPr>
        <w:t xml:space="preserve"> </w:t>
      </w:r>
      <w:r w:rsidR="00CD653F" w:rsidRPr="00CD653F">
        <w:rPr>
          <w:rFonts w:ascii="Times New Roman" w:hAnsi="Times New Roman" w:cs="Times New Roman"/>
        </w:rPr>
        <w:t xml:space="preserve">The proposal </w:t>
      </w:r>
      <w:r w:rsidR="002F754D">
        <w:rPr>
          <w:rFonts w:ascii="Times New Roman" w:hAnsi="Times New Roman" w:cs="Times New Roman"/>
        </w:rPr>
        <w:t xml:space="preserve">to the </w:t>
      </w:r>
      <w:r w:rsidR="002F754D" w:rsidRPr="002F754D">
        <w:rPr>
          <w:rFonts w:ascii="Times New Roman" w:hAnsi="Times New Roman" w:cs="Times New Roman"/>
        </w:rPr>
        <w:t xml:space="preserve">sponsor </w:t>
      </w:r>
      <w:r w:rsidR="00CD653F" w:rsidRPr="002F754D">
        <w:rPr>
          <w:rFonts w:ascii="Times New Roman" w:hAnsi="Times New Roman" w:cs="Times New Roman"/>
        </w:rPr>
        <w:t xml:space="preserve">should include the employee’s name, the position, the task for which the compensation will be paid, amount of the payment, how it is calculated, and the time period in which the work will be performed. </w:t>
      </w:r>
      <w:r w:rsidR="008A0FED" w:rsidRPr="008A0FED">
        <w:rPr>
          <w:rFonts w:ascii="Times New Roman" w:hAnsi="Times New Roman" w:cs="Times New Roman"/>
        </w:rPr>
        <w:t>Generic terms, such as “salaries,” “overload,” “personnel services,” “stipend payments,” etc., may not be used as requests for additional compensation. Requests for additional compensation must be clearly labeled “extra compensation” in the budget of the proposal</w:t>
      </w:r>
      <w:r w:rsidR="008A0FED">
        <w:rPr>
          <w:rFonts w:ascii="Times New Roman" w:hAnsi="Times New Roman" w:cs="Times New Roman"/>
        </w:rPr>
        <w:t xml:space="preserve">. </w:t>
      </w:r>
      <w:r w:rsidR="008A0BDA" w:rsidRPr="002F754D">
        <w:rPr>
          <w:rFonts w:ascii="Times New Roman" w:hAnsi="Times New Roman" w:cs="Times New Roman"/>
        </w:rPr>
        <w:t xml:space="preserve">No extra service pay can be disbursed from the award until Jacksonville University receives </w:t>
      </w:r>
      <w:r w:rsidR="00DC6DF4" w:rsidRPr="002F754D">
        <w:rPr>
          <w:rFonts w:ascii="Times New Roman" w:hAnsi="Times New Roman" w:cs="Times New Roman"/>
        </w:rPr>
        <w:t xml:space="preserve">written </w:t>
      </w:r>
      <w:r w:rsidR="008A0BDA" w:rsidRPr="002F754D">
        <w:rPr>
          <w:rFonts w:ascii="Times New Roman" w:hAnsi="Times New Roman" w:cs="Times New Roman"/>
        </w:rPr>
        <w:t>approval from the sponsor agency.</w:t>
      </w:r>
    </w:p>
    <w:p w14:paraId="41F195AE" w14:textId="2AD94CF9" w:rsidR="00853193" w:rsidRPr="00FF5C33" w:rsidRDefault="002F754D" w:rsidP="00612384">
      <w:pPr>
        <w:pStyle w:val="BodyText"/>
        <w:numPr>
          <w:ilvl w:val="0"/>
          <w:numId w:val="32"/>
        </w:numPr>
        <w:ind w:right="160"/>
        <w:rPr>
          <w:rFonts w:ascii="Times New Roman" w:hAnsi="Times New Roman" w:cs="Times New Roman"/>
          <w:spacing w:val="-2"/>
        </w:rPr>
      </w:pPr>
      <w:r>
        <w:rPr>
          <w:rFonts w:ascii="Times New Roman" w:hAnsi="Times New Roman" w:cs="Times New Roman"/>
        </w:rPr>
        <w:t xml:space="preserve">The employee will be paid the IBS equivalent </w:t>
      </w:r>
      <w:r w:rsidR="00FF6B6E">
        <w:rPr>
          <w:rFonts w:ascii="Times New Roman" w:hAnsi="Times New Roman" w:cs="Times New Roman"/>
        </w:rPr>
        <w:t xml:space="preserve">up </w:t>
      </w:r>
      <w:r w:rsidR="000C7CAC">
        <w:rPr>
          <w:rFonts w:ascii="Times New Roman" w:hAnsi="Times New Roman" w:cs="Times New Roman"/>
        </w:rPr>
        <w:t>to one</w:t>
      </w:r>
      <w:r w:rsidR="00B12AAC">
        <w:rPr>
          <w:rFonts w:ascii="Times New Roman" w:hAnsi="Times New Roman" w:cs="Times New Roman"/>
        </w:rPr>
        <w:t xml:space="preserve"> (1) additional day of work per week during the term of the approved </w:t>
      </w:r>
      <w:r w:rsidR="000C7CAC">
        <w:rPr>
          <w:rFonts w:ascii="Times New Roman" w:hAnsi="Times New Roman" w:cs="Times New Roman"/>
        </w:rPr>
        <w:t xml:space="preserve">supplemental </w:t>
      </w:r>
      <w:r w:rsidR="00B12AAC">
        <w:rPr>
          <w:rFonts w:ascii="Times New Roman" w:hAnsi="Times New Roman" w:cs="Times New Roman"/>
        </w:rPr>
        <w:t xml:space="preserve">compensation. This will be paid at the regular non-benefited, non-overtime rate. </w:t>
      </w:r>
    </w:p>
    <w:p w14:paraId="0BDBAEA8" w14:textId="51135CE6" w:rsidR="00635B19" w:rsidRPr="00226FBC" w:rsidRDefault="00853193" w:rsidP="00612384">
      <w:pPr>
        <w:widowControl/>
        <w:numPr>
          <w:ilvl w:val="0"/>
          <w:numId w:val="32"/>
        </w:numPr>
        <w:shd w:val="clear" w:color="auto" w:fill="FFFFFF"/>
        <w:autoSpaceDE/>
        <w:autoSpaceDN/>
        <w:rPr>
          <w:rFonts w:ascii="Georgia" w:eastAsia="Times New Roman" w:hAnsi="Georgia" w:cs="Times New Roman"/>
          <w:color w:val="000000"/>
          <w:sz w:val="30"/>
          <w:szCs w:val="30"/>
        </w:rPr>
      </w:pPr>
      <w:r>
        <w:rPr>
          <w:rFonts w:ascii="Times New Roman" w:hAnsi="Times New Roman" w:cs="Times New Roman"/>
        </w:rPr>
        <w:t>Total a</w:t>
      </w:r>
      <w:r w:rsidR="00635B19" w:rsidRPr="00FF5C33">
        <w:rPr>
          <w:rFonts w:ascii="Times New Roman" w:hAnsi="Times New Roman" w:cs="Times New Roman"/>
        </w:rPr>
        <w:t xml:space="preserve">dditional compensation </w:t>
      </w:r>
      <w:r w:rsidR="00E0754C">
        <w:rPr>
          <w:rFonts w:ascii="Times New Roman" w:hAnsi="Times New Roman" w:cs="Times New Roman"/>
        </w:rPr>
        <w:t xml:space="preserve">for work performed during the academic term </w:t>
      </w:r>
      <w:r w:rsidR="00635B19" w:rsidRPr="00FF5C33">
        <w:rPr>
          <w:rFonts w:ascii="Times New Roman" w:hAnsi="Times New Roman" w:cs="Times New Roman"/>
        </w:rPr>
        <w:t>does not exceed 2</w:t>
      </w:r>
      <w:r w:rsidR="002F754D">
        <w:rPr>
          <w:rFonts w:ascii="Times New Roman" w:hAnsi="Times New Roman" w:cs="Times New Roman"/>
        </w:rPr>
        <w:t>0</w:t>
      </w:r>
      <w:r w:rsidR="00635B19" w:rsidRPr="00FF5C33">
        <w:rPr>
          <w:rFonts w:ascii="Times New Roman" w:hAnsi="Times New Roman" w:cs="Times New Roman"/>
        </w:rPr>
        <w:t xml:space="preserve">% of the </w:t>
      </w:r>
      <w:r w:rsidR="003C349B" w:rsidRPr="00FF5C33">
        <w:rPr>
          <w:rFonts w:ascii="Times New Roman" w:hAnsi="Times New Roman" w:cs="Times New Roman"/>
        </w:rPr>
        <w:t>employee’s</w:t>
      </w:r>
      <w:r w:rsidR="00635B19" w:rsidRPr="00FF5C33">
        <w:rPr>
          <w:rFonts w:ascii="Times New Roman" w:hAnsi="Times New Roman" w:cs="Times New Roman"/>
        </w:rPr>
        <w:t xml:space="preserve"> </w:t>
      </w:r>
      <w:r w:rsidR="002A518E">
        <w:rPr>
          <w:rFonts w:ascii="Times New Roman" w:hAnsi="Times New Roman" w:cs="Times New Roman"/>
        </w:rPr>
        <w:t>annual IBS</w:t>
      </w:r>
      <w:r w:rsidR="00635B19" w:rsidRPr="00FF5C33">
        <w:rPr>
          <w:rFonts w:ascii="Times New Roman" w:hAnsi="Times New Roman" w:cs="Times New Roman"/>
        </w:rPr>
        <w:t>. Note that the 2</w:t>
      </w:r>
      <w:r w:rsidR="002F754D">
        <w:rPr>
          <w:rFonts w:ascii="Times New Roman" w:hAnsi="Times New Roman" w:cs="Times New Roman"/>
        </w:rPr>
        <w:t>0</w:t>
      </w:r>
      <w:r w:rsidR="00635B19" w:rsidRPr="00FF5C33">
        <w:rPr>
          <w:rFonts w:ascii="Times New Roman" w:hAnsi="Times New Roman" w:cs="Times New Roman"/>
        </w:rPr>
        <w:t>% limitation applies to the total for the academic year and not to each request. Example:  IBS @ $80,000 x 2</w:t>
      </w:r>
      <w:r w:rsidR="002F754D">
        <w:rPr>
          <w:rFonts w:ascii="Times New Roman" w:hAnsi="Times New Roman" w:cs="Times New Roman"/>
        </w:rPr>
        <w:t>0</w:t>
      </w:r>
      <w:r w:rsidR="00635B19" w:rsidRPr="00FF5C33">
        <w:rPr>
          <w:rFonts w:ascii="Times New Roman" w:hAnsi="Times New Roman" w:cs="Times New Roman"/>
        </w:rPr>
        <w:t>% = $</w:t>
      </w:r>
      <w:r w:rsidR="002F754D">
        <w:rPr>
          <w:rFonts w:ascii="Times New Roman" w:hAnsi="Times New Roman" w:cs="Times New Roman"/>
        </w:rPr>
        <w:t>16</w:t>
      </w:r>
      <w:r w:rsidR="00635B19" w:rsidRPr="00FF5C33">
        <w:rPr>
          <w:rFonts w:ascii="Times New Roman" w:hAnsi="Times New Roman" w:cs="Times New Roman"/>
        </w:rPr>
        <w:t xml:space="preserve">,000 maximum the faculty member can </w:t>
      </w:r>
      <w:r w:rsidR="000359BE" w:rsidRPr="00FF5C33">
        <w:rPr>
          <w:rFonts w:ascii="Times New Roman" w:hAnsi="Times New Roman" w:cs="Times New Roman"/>
        </w:rPr>
        <w:t xml:space="preserve">be paid in </w:t>
      </w:r>
      <w:r w:rsidR="001B44DF">
        <w:rPr>
          <w:rFonts w:ascii="Times New Roman" w:hAnsi="Times New Roman" w:cs="Times New Roman"/>
        </w:rPr>
        <w:t xml:space="preserve">supplemental </w:t>
      </w:r>
      <w:r w:rsidR="000359BE" w:rsidRPr="00FF5C33">
        <w:rPr>
          <w:rFonts w:ascii="Times New Roman" w:hAnsi="Times New Roman" w:cs="Times New Roman"/>
        </w:rPr>
        <w:t>compensation</w:t>
      </w:r>
      <w:r w:rsidR="00635B19" w:rsidRPr="00FF5C33">
        <w:rPr>
          <w:rFonts w:ascii="Times New Roman" w:hAnsi="Times New Roman" w:cs="Times New Roman"/>
        </w:rPr>
        <w:t xml:space="preserve"> during the academic year. </w:t>
      </w:r>
    </w:p>
    <w:p w14:paraId="663FA3ED" w14:textId="4F5C8B99" w:rsidR="00226FBC" w:rsidRPr="00672C83" w:rsidRDefault="00C54CB9" w:rsidP="00612384">
      <w:pPr>
        <w:widowControl/>
        <w:numPr>
          <w:ilvl w:val="0"/>
          <w:numId w:val="32"/>
        </w:numPr>
        <w:shd w:val="clear" w:color="auto" w:fill="FFFFFF"/>
        <w:autoSpaceDE/>
        <w:autoSpaceDN/>
        <w:rPr>
          <w:rFonts w:ascii="Times New Roman" w:hAnsi="Times New Roman" w:cs="Times New Roman"/>
        </w:rPr>
      </w:pPr>
      <w:r w:rsidRPr="00672C83">
        <w:rPr>
          <w:rFonts w:ascii="Times New Roman" w:hAnsi="Times New Roman" w:cs="Times New Roman"/>
        </w:rPr>
        <w:t xml:space="preserve">The policies of a sponsoring agency shall govern </w:t>
      </w:r>
      <w:r w:rsidR="001B44DF">
        <w:rPr>
          <w:rFonts w:ascii="Times New Roman" w:hAnsi="Times New Roman" w:cs="Times New Roman"/>
        </w:rPr>
        <w:t>supplemental</w:t>
      </w:r>
      <w:r w:rsidR="001B44DF" w:rsidRPr="00672C83">
        <w:rPr>
          <w:rFonts w:ascii="Times New Roman" w:hAnsi="Times New Roman" w:cs="Times New Roman"/>
        </w:rPr>
        <w:t xml:space="preserve"> </w:t>
      </w:r>
      <w:r w:rsidRPr="00672C83">
        <w:rPr>
          <w:rFonts w:ascii="Times New Roman" w:hAnsi="Times New Roman" w:cs="Times New Roman"/>
        </w:rPr>
        <w:t xml:space="preserve">compensation when they are more restrictive than the </w:t>
      </w:r>
      <w:r w:rsidR="001A60B2" w:rsidRPr="00672C83">
        <w:rPr>
          <w:rFonts w:ascii="Times New Roman" w:hAnsi="Times New Roman" w:cs="Times New Roman"/>
        </w:rPr>
        <w:t>JU</w:t>
      </w:r>
      <w:r w:rsidRPr="00672C83">
        <w:rPr>
          <w:rFonts w:ascii="Times New Roman" w:hAnsi="Times New Roman" w:cs="Times New Roman"/>
        </w:rPr>
        <w:t xml:space="preserve"> policy</w:t>
      </w:r>
      <w:r w:rsidR="00C36984" w:rsidRPr="00672C83">
        <w:rPr>
          <w:rFonts w:ascii="Times New Roman" w:hAnsi="Times New Roman" w:cs="Times New Roman"/>
        </w:rPr>
        <w:t>.</w:t>
      </w:r>
    </w:p>
    <w:p w14:paraId="1B58F8E4" w14:textId="77777777" w:rsidR="00612384" w:rsidRDefault="00C36984" w:rsidP="00612384">
      <w:pPr>
        <w:widowControl/>
        <w:numPr>
          <w:ilvl w:val="0"/>
          <w:numId w:val="32"/>
        </w:numPr>
        <w:shd w:val="clear" w:color="auto" w:fill="FFFFFF"/>
        <w:autoSpaceDE/>
        <w:autoSpaceDN/>
        <w:rPr>
          <w:rFonts w:ascii="Times New Roman" w:hAnsi="Times New Roman" w:cs="Times New Roman"/>
        </w:rPr>
      </w:pPr>
      <w:r w:rsidRPr="00612384">
        <w:rPr>
          <w:rFonts w:ascii="Times New Roman" w:hAnsi="Times New Roman" w:cs="Times New Roman"/>
        </w:rPr>
        <w:lastRenderedPageBreak/>
        <w:t xml:space="preserve">Payment for additional compensation is processed by </w:t>
      </w:r>
      <w:r w:rsidR="00226FBC" w:rsidRPr="00612384">
        <w:rPr>
          <w:rFonts w:ascii="Times New Roman" w:hAnsi="Times New Roman" w:cs="Times New Roman"/>
        </w:rPr>
        <w:t xml:space="preserve">the College </w:t>
      </w:r>
      <w:r w:rsidRPr="00612384">
        <w:rPr>
          <w:rFonts w:ascii="Times New Roman" w:hAnsi="Times New Roman" w:cs="Times New Roman"/>
        </w:rPr>
        <w:t>submitting an HRAF</w:t>
      </w:r>
      <w:r w:rsidR="000359BE" w:rsidRPr="00612384">
        <w:rPr>
          <w:rFonts w:ascii="Times New Roman" w:hAnsi="Times New Roman" w:cs="Times New Roman"/>
        </w:rPr>
        <w:t xml:space="preserve"> to</w:t>
      </w:r>
      <w:r w:rsidRPr="00612384">
        <w:rPr>
          <w:rFonts w:ascii="Times New Roman" w:hAnsi="Times New Roman" w:cs="Times New Roman"/>
        </w:rPr>
        <w:t xml:space="preserve"> the Office of People and Culture</w:t>
      </w:r>
      <w:r w:rsidR="0022275A" w:rsidRPr="00612384">
        <w:rPr>
          <w:rFonts w:ascii="Times New Roman" w:hAnsi="Times New Roman" w:cs="Times New Roman"/>
        </w:rPr>
        <w:t xml:space="preserve"> with approvals from the Dean and ORSP</w:t>
      </w:r>
      <w:r w:rsidR="00612384" w:rsidRPr="00612384">
        <w:rPr>
          <w:rFonts w:ascii="Times New Roman" w:hAnsi="Times New Roman" w:cs="Times New Roman"/>
        </w:rPr>
        <w:t xml:space="preserve">. </w:t>
      </w:r>
    </w:p>
    <w:p w14:paraId="1E5ED0AB" w14:textId="55C901DA" w:rsidR="00226FBC" w:rsidRPr="00612384" w:rsidRDefault="00226FBC" w:rsidP="00612384">
      <w:pPr>
        <w:widowControl/>
        <w:numPr>
          <w:ilvl w:val="0"/>
          <w:numId w:val="32"/>
        </w:numPr>
        <w:shd w:val="clear" w:color="auto" w:fill="FFFFFF"/>
        <w:autoSpaceDE/>
        <w:autoSpaceDN/>
        <w:rPr>
          <w:rFonts w:ascii="Times New Roman" w:hAnsi="Times New Roman" w:cs="Times New Roman"/>
        </w:rPr>
      </w:pPr>
      <w:r w:rsidRPr="00612384">
        <w:rPr>
          <w:rFonts w:ascii="Times New Roman" w:hAnsi="Times New Roman" w:cs="Times New Roman"/>
        </w:rPr>
        <w:t>Additional compensation should be processed after the work has been performed and will be paid out in one lump sum. </w:t>
      </w:r>
    </w:p>
    <w:p w14:paraId="6C7B1043" w14:textId="480F7CB6" w:rsidR="00C36984" w:rsidRPr="00FC16F0" w:rsidRDefault="00C36984" w:rsidP="00FC16F0">
      <w:pPr>
        <w:widowControl/>
        <w:shd w:val="clear" w:color="auto" w:fill="FFFFFF"/>
        <w:autoSpaceDE/>
        <w:autoSpaceDN/>
        <w:ind w:left="720"/>
        <w:rPr>
          <w:rFonts w:ascii="Times New Roman" w:hAnsi="Times New Roman" w:cs="Times New Roman"/>
        </w:rPr>
      </w:pPr>
    </w:p>
    <w:p w14:paraId="52D9D4BF" w14:textId="20EC74BA" w:rsidR="0055765D" w:rsidRDefault="0055765D" w:rsidP="00C54CB9">
      <w:pPr>
        <w:pStyle w:val="BodyText"/>
        <w:ind w:left="720" w:right="160"/>
        <w:rPr>
          <w:rFonts w:ascii="Times New Roman" w:hAnsi="Times New Roman" w:cs="Times New Roman"/>
          <w:spacing w:val="-2"/>
        </w:rPr>
      </w:pPr>
    </w:p>
    <w:p w14:paraId="3EC4BD5D" w14:textId="77777777" w:rsidR="00D20EEE" w:rsidRDefault="00D20EEE" w:rsidP="00C54CB9">
      <w:pPr>
        <w:pStyle w:val="BodyText"/>
        <w:ind w:left="720" w:right="160"/>
        <w:rPr>
          <w:rFonts w:ascii="Times New Roman" w:hAnsi="Times New Roman" w:cs="Times New Roman"/>
          <w:spacing w:val="-2"/>
        </w:rPr>
      </w:pPr>
    </w:p>
    <w:p w14:paraId="78FC32B1" w14:textId="77777777" w:rsidR="00D20EEE" w:rsidRDefault="00D20EEE" w:rsidP="00C54CB9">
      <w:pPr>
        <w:pStyle w:val="BodyText"/>
        <w:ind w:left="720" w:right="160"/>
        <w:rPr>
          <w:rFonts w:ascii="Times New Roman" w:hAnsi="Times New Roman" w:cs="Times New Roman"/>
          <w:spacing w:val="-2"/>
        </w:rPr>
      </w:pPr>
    </w:p>
    <w:p w14:paraId="4FE8FDAA" w14:textId="0E19B441" w:rsidR="00D20EEE" w:rsidRPr="0062502F" w:rsidRDefault="0062502F" w:rsidP="00C54CB9">
      <w:pPr>
        <w:pStyle w:val="BodyText"/>
        <w:ind w:left="720" w:right="160"/>
        <w:rPr>
          <w:rFonts w:ascii="Times New Roman" w:hAnsi="Times New Roman" w:cs="Times New Roman"/>
          <w:b/>
          <w:bCs/>
          <w:spacing w:val="-2"/>
          <w:sz w:val="24"/>
          <w:szCs w:val="24"/>
        </w:rPr>
      </w:pPr>
      <w:r w:rsidRPr="0062502F">
        <w:rPr>
          <w:rFonts w:ascii="Times New Roman" w:hAnsi="Times New Roman" w:cs="Times New Roman"/>
          <w:b/>
          <w:bCs/>
          <w:spacing w:val="-2"/>
          <w:sz w:val="24"/>
          <w:szCs w:val="24"/>
        </w:rPr>
        <w:t xml:space="preserve">Maximum </w:t>
      </w:r>
      <w:r w:rsidR="00A25359">
        <w:rPr>
          <w:rFonts w:ascii="Times New Roman" w:hAnsi="Times New Roman" w:cs="Times New Roman"/>
          <w:b/>
          <w:bCs/>
          <w:spacing w:val="-2"/>
          <w:sz w:val="24"/>
          <w:szCs w:val="24"/>
        </w:rPr>
        <w:t>supplemental compensation allowable by source</w:t>
      </w:r>
      <w:r w:rsidR="006F5D9E">
        <w:rPr>
          <w:rFonts w:ascii="Times New Roman" w:hAnsi="Times New Roman" w:cs="Times New Roman"/>
          <w:b/>
          <w:bCs/>
          <w:spacing w:val="-2"/>
          <w:sz w:val="24"/>
          <w:szCs w:val="24"/>
        </w:rPr>
        <w:t xml:space="preserve"> per academic year</w:t>
      </w:r>
    </w:p>
    <w:tbl>
      <w:tblPr>
        <w:tblStyle w:val="TableGrid"/>
        <w:tblW w:w="0" w:type="auto"/>
        <w:tblInd w:w="720" w:type="dxa"/>
        <w:tblLook w:val="04A0" w:firstRow="1" w:lastRow="0" w:firstColumn="1" w:lastColumn="0" w:noHBand="0" w:noVBand="1"/>
      </w:tblPr>
      <w:tblGrid>
        <w:gridCol w:w="2237"/>
        <w:gridCol w:w="2248"/>
        <w:gridCol w:w="2237"/>
      </w:tblGrid>
      <w:tr w:rsidR="008A49CE" w14:paraId="79DF593C" w14:textId="77777777" w:rsidTr="008A49CE">
        <w:tc>
          <w:tcPr>
            <w:tcW w:w="2237" w:type="dxa"/>
          </w:tcPr>
          <w:p w14:paraId="2D41ABAD" w14:textId="77777777" w:rsidR="008A49CE" w:rsidRDefault="008A49CE" w:rsidP="00C54CB9">
            <w:pPr>
              <w:pStyle w:val="BodyText"/>
              <w:ind w:right="160"/>
              <w:rPr>
                <w:rFonts w:ascii="Times New Roman" w:hAnsi="Times New Roman" w:cs="Times New Roman"/>
                <w:spacing w:val="-2"/>
              </w:rPr>
            </w:pPr>
          </w:p>
        </w:tc>
        <w:tc>
          <w:tcPr>
            <w:tcW w:w="2248" w:type="dxa"/>
          </w:tcPr>
          <w:p w14:paraId="4B63E037" w14:textId="7C22B432" w:rsidR="008A49CE" w:rsidRPr="0062502F" w:rsidRDefault="008A49CE" w:rsidP="00C54CB9">
            <w:pPr>
              <w:pStyle w:val="BodyText"/>
              <w:ind w:right="160"/>
              <w:rPr>
                <w:rFonts w:ascii="Times New Roman" w:hAnsi="Times New Roman" w:cs="Times New Roman"/>
                <w:b/>
                <w:bCs/>
                <w:spacing w:val="-2"/>
              </w:rPr>
            </w:pPr>
            <w:r w:rsidRPr="0062502F">
              <w:rPr>
                <w:rFonts w:ascii="Times New Roman" w:hAnsi="Times New Roman" w:cs="Times New Roman"/>
                <w:b/>
                <w:bCs/>
                <w:spacing w:val="-2"/>
              </w:rPr>
              <w:t xml:space="preserve">9 </w:t>
            </w:r>
            <w:r>
              <w:rPr>
                <w:rFonts w:ascii="Times New Roman" w:hAnsi="Times New Roman" w:cs="Times New Roman"/>
                <w:b/>
                <w:bCs/>
                <w:spacing w:val="-2"/>
              </w:rPr>
              <w:t>M</w:t>
            </w:r>
            <w:r w:rsidRPr="0062502F">
              <w:rPr>
                <w:rFonts w:ascii="Times New Roman" w:hAnsi="Times New Roman" w:cs="Times New Roman"/>
                <w:b/>
                <w:bCs/>
                <w:spacing w:val="-2"/>
              </w:rPr>
              <w:t>onth</w:t>
            </w:r>
            <w:r>
              <w:rPr>
                <w:rFonts w:ascii="Times New Roman" w:hAnsi="Times New Roman" w:cs="Times New Roman"/>
                <w:b/>
                <w:bCs/>
                <w:spacing w:val="-2"/>
              </w:rPr>
              <w:t xml:space="preserve"> Employee, </w:t>
            </w:r>
            <w:r w:rsidRPr="0062502F">
              <w:rPr>
                <w:rFonts w:ascii="Times New Roman" w:hAnsi="Times New Roman" w:cs="Times New Roman"/>
                <w:b/>
                <w:bCs/>
                <w:spacing w:val="-2"/>
              </w:rPr>
              <w:t>Fall/Spring</w:t>
            </w:r>
            <w:r>
              <w:rPr>
                <w:rFonts w:ascii="Times New Roman" w:hAnsi="Times New Roman" w:cs="Times New Roman"/>
                <w:b/>
                <w:bCs/>
                <w:spacing w:val="-2"/>
              </w:rPr>
              <w:t xml:space="preserve"> terms</w:t>
            </w:r>
          </w:p>
        </w:tc>
        <w:tc>
          <w:tcPr>
            <w:tcW w:w="2237" w:type="dxa"/>
          </w:tcPr>
          <w:p w14:paraId="519D8C0D" w14:textId="0A892527" w:rsidR="008A49CE" w:rsidRPr="0062502F" w:rsidRDefault="008A49CE" w:rsidP="00C54CB9">
            <w:pPr>
              <w:pStyle w:val="BodyText"/>
              <w:ind w:right="160"/>
              <w:rPr>
                <w:rFonts w:ascii="Times New Roman" w:hAnsi="Times New Roman" w:cs="Times New Roman"/>
                <w:b/>
                <w:bCs/>
                <w:spacing w:val="-2"/>
              </w:rPr>
            </w:pPr>
            <w:r w:rsidRPr="0062502F">
              <w:rPr>
                <w:rFonts w:ascii="Times New Roman" w:hAnsi="Times New Roman" w:cs="Times New Roman"/>
                <w:b/>
                <w:bCs/>
                <w:spacing w:val="-2"/>
              </w:rPr>
              <w:t xml:space="preserve">12 </w:t>
            </w:r>
            <w:r>
              <w:rPr>
                <w:rFonts w:ascii="Times New Roman" w:hAnsi="Times New Roman" w:cs="Times New Roman"/>
                <w:b/>
                <w:bCs/>
                <w:spacing w:val="-2"/>
              </w:rPr>
              <w:t>Month Employee</w:t>
            </w:r>
          </w:p>
        </w:tc>
      </w:tr>
      <w:tr w:rsidR="008A49CE" w:rsidRPr="008B5DB4" w14:paraId="277CF7F4" w14:textId="77777777" w:rsidTr="008A49CE">
        <w:tc>
          <w:tcPr>
            <w:tcW w:w="2237" w:type="dxa"/>
          </w:tcPr>
          <w:p w14:paraId="5FF5D146" w14:textId="7C123099" w:rsidR="008A49CE" w:rsidRPr="008B5DB4" w:rsidRDefault="008A49CE" w:rsidP="00C54CB9">
            <w:pPr>
              <w:pStyle w:val="BodyText"/>
              <w:ind w:right="160"/>
              <w:rPr>
                <w:rFonts w:ascii="Times New Roman" w:hAnsi="Times New Roman" w:cs="Times New Roman"/>
                <w:b/>
                <w:bCs/>
                <w:spacing w:val="-2"/>
              </w:rPr>
            </w:pPr>
            <w:r w:rsidRPr="008B5DB4">
              <w:rPr>
                <w:rFonts w:ascii="Times New Roman" w:hAnsi="Times New Roman" w:cs="Times New Roman"/>
                <w:b/>
                <w:bCs/>
                <w:spacing w:val="-2"/>
              </w:rPr>
              <w:t>Federal Source</w:t>
            </w:r>
          </w:p>
        </w:tc>
        <w:tc>
          <w:tcPr>
            <w:tcW w:w="2248" w:type="dxa"/>
          </w:tcPr>
          <w:p w14:paraId="746A5BA5" w14:textId="3EC55C9A" w:rsidR="008A49CE" w:rsidRPr="0062502F" w:rsidRDefault="008A49CE" w:rsidP="00A25359">
            <w:pPr>
              <w:pStyle w:val="BodyText"/>
              <w:ind w:right="160"/>
              <w:jc w:val="center"/>
              <w:rPr>
                <w:rFonts w:ascii="Times New Roman" w:hAnsi="Times New Roman" w:cs="Times New Roman"/>
                <w:spacing w:val="-2"/>
              </w:rPr>
            </w:pPr>
            <w:r>
              <w:rPr>
                <w:rFonts w:ascii="Times New Roman" w:hAnsi="Times New Roman" w:cs="Times New Roman"/>
                <w:spacing w:val="-2"/>
              </w:rPr>
              <w:t>N/A</w:t>
            </w:r>
          </w:p>
        </w:tc>
        <w:tc>
          <w:tcPr>
            <w:tcW w:w="2237" w:type="dxa"/>
          </w:tcPr>
          <w:p w14:paraId="2F4AB464" w14:textId="35BBD803" w:rsidR="008A49CE" w:rsidRPr="0062502F" w:rsidRDefault="008A49CE" w:rsidP="00A25359">
            <w:pPr>
              <w:pStyle w:val="BodyText"/>
              <w:ind w:right="160"/>
              <w:jc w:val="center"/>
              <w:rPr>
                <w:rFonts w:ascii="Times New Roman" w:hAnsi="Times New Roman" w:cs="Times New Roman"/>
                <w:spacing w:val="-2"/>
              </w:rPr>
            </w:pPr>
            <w:r>
              <w:rPr>
                <w:rFonts w:ascii="Times New Roman" w:hAnsi="Times New Roman" w:cs="Times New Roman"/>
                <w:spacing w:val="-2"/>
              </w:rPr>
              <w:t>N/A</w:t>
            </w:r>
          </w:p>
        </w:tc>
      </w:tr>
      <w:tr w:rsidR="008A49CE" w:rsidRPr="008B5DB4" w14:paraId="37880CBA" w14:textId="77777777" w:rsidTr="008A49CE">
        <w:tc>
          <w:tcPr>
            <w:tcW w:w="2237" w:type="dxa"/>
          </w:tcPr>
          <w:p w14:paraId="7A8927A8" w14:textId="55600F36" w:rsidR="008A49CE" w:rsidRPr="008B5DB4" w:rsidRDefault="008A49CE" w:rsidP="00C54CB9">
            <w:pPr>
              <w:pStyle w:val="BodyText"/>
              <w:ind w:right="160"/>
              <w:rPr>
                <w:rFonts w:ascii="Times New Roman" w:hAnsi="Times New Roman" w:cs="Times New Roman"/>
                <w:b/>
                <w:bCs/>
                <w:spacing w:val="-2"/>
              </w:rPr>
            </w:pPr>
            <w:r w:rsidRPr="008B5DB4">
              <w:rPr>
                <w:rFonts w:ascii="Times New Roman" w:hAnsi="Times New Roman" w:cs="Times New Roman"/>
                <w:b/>
                <w:bCs/>
                <w:spacing w:val="-2"/>
              </w:rPr>
              <w:t>Federal Exception</w:t>
            </w:r>
          </w:p>
        </w:tc>
        <w:tc>
          <w:tcPr>
            <w:tcW w:w="2248" w:type="dxa"/>
          </w:tcPr>
          <w:p w14:paraId="7AC35D7A" w14:textId="4C97E0D2" w:rsidR="008A49CE" w:rsidRPr="0062502F" w:rsidRDefault="008A49CE" w:rsidP="00A25359">
            <w:pPr>
              <w:pStyle w:val="BodyText"/>
              <w:ind w:right="160"/>
              <w:jc w:val="center"/>
              <w:rPr>
                <w:rFonts w:ascii="Times New Roman" w:hAnsi="Times New Roman" w:cs="Times New Roman"/>
                <w:spacing w:val="-2"/>
              </w:rPr>
            </w:pPr>
            <w:r w:rsidRPr="0062502F">
              <w:rPr>
                <w:rFonts w:ascii="Times New Roman" w:hAnsi="Times New Roman" w:cs="Times New Roman"/>
                <w:spacing w:val="-2"/>
              </w:rPr>
              <w:t>20%</w:t>
            </w:r>
          </w:p>
        </w:tc>
        <w:tc>
          <w:tcPr>
            <w:tcW w:w="2237" w:type="dxa"/>
          </w:tcPr>
          <w:p w14:paraId="33E5FE7E" w14:textId="434BDAC0" w:rsidR="008A49CE" w:rsidRPr="0062502F" w:rsidRDefault="008A49CE" w:rsidP="00A25359">
            <w:pPr>
              <w:pStyle w:val="BodyText"/>
              <w:ind w:right="160"/>
              <w:jc w:val="center"/>
              <w:rPr>
                <w:rFonts w:ascii="Times New Roman" w:hAnsi="Times New Roman" w:cs="Times New Roman"/>
                <w:spacing w:val="-2"/>
              </w:rPr>
            </w:pPr>
            <w:r w:rsidRPr="0062502F">
              <w:rPr>
                <w:rFonts w:ascii="Times New Roman" w:hAnsi="Times New Roman" w:cs="Times New Roman"/>
                <w:spacing w:val="-2"/>
              </w:rPr>
              <w:t>20%</w:t>
            </w:r>
          </w:p>
        </w:tc>
      </w:tr>
      <w:tr w:rsidR="008A49CE" w:rsidRPr="008B5DB4" w14:paraId="64A00B53" w14:textId="77777777" w:rsidTr="008A49CE">
        <w:tc>
          <w:tcPr>
            <w:tcW w:w="2237" w:type="dxa"/>
          </w:tcPr>
          <w:p w14:paraId="0A7F51C5" w14:textId="4DDF2D82" w:rsidR="008A49CE" w:rsidRPr="008B5DB4" w:rsidRDefault="008A49CE" w:rsidP="00C54CB9">
            <w:pPr>
              <w:pStyle w:val="BodyText"/>
              <w:ind w:right="160"/>
              <w:rPr>
                <w:rFonts w:ascii="Times New Roman" w:hAnsi="Times New Roman" w:cs="Times New Roman"/>
                <w:b/>
                <w:bCs/>
                <w:spacing w:val="-2"/>
              </w:rPr>
            </w:pPr>
            <w:r w:rsidRPr="008B5DB4">
              <w:rPr>
                <w:rFonts w:ascii="Times New Roman" w:hAnsi="Times New Roman" w:cs="Times New Roman"/>
                <w:b/>
                <w:bCs/>
                <w:spacing w:val="-2"/>
              </w:rPr>
              <w:t>Non-Federal Source</w:t>
            </w:r>
          </w:p>
        </w:tc>
        <w:tc>
          <w:tcPr>
            <w:tcW w:w="2248" w:type="dxa"/>
          </w:tcPr>
          <w:p w14:paraId="5170A3A5" w14:textId="1A3518C2" w:rsidR="008A49CE" w:rsidRPr="0062502F" w:rsidRDefault="008A49CE" w:rsidP="00A25359">
            <w:pPr>
              <w:pStyle w:val="BodyText"/>
              <w:ind w:right="160"/>
              <w:jc w:val="center"/>
              <w:rPr>
                <w:rFonts w:ascii="Times New Roman" w:hAnsi="Times New Roman" w:cs="Times New Roman"/>
                <w:spacing w:val="-2"/>
              </w:rPr>
            </w:pPr>
            <w:r w:rsidRPr="0062502F">
              <w:rPr>
                <w:rFonts w:ascii="Times New Roman" w:hAnsi="Times New Roman" w:cs="Times New Roman"/>
                <w:spacing w:val="-2"/>
              </w:rPr>
              <w:t>20%</w:t>
            </w:r>
          </w:p>
        </w:tc>
        <w:tc>
          <w:tcPr>
            <w:tcW w:w="2237" w:type="dxa"/>
          </w:tcPr>
          <w:p w14:paraId="6942C9CE" w14:textId="352C3A9F" w:rsidR="008A49CE" w:rsidRPr="0062502F" w:rsidRDefault="008A49CE" w:rsidP="00A25359">
            <w:pPr>
              <w:pStyle w:val="BodyText"/>
              <w:ind w:right="160"/>
              <w:jc w:val="center"/>
              <w:rPr>
                <w:rFonts w:ascii="Times New Roman" w:hAnsi="Times New Roman" w:cs="Times New Roman"/>
                <w:spacing w:val="-2"/>
              </w:rPr>
            </w:pPr>
            <w:r w:rsidRPr="0062502F">
              <w:rPr>
                <w:rFonts w:ascii="Times New Roman" w:hAnsi="Times New Roman" w:cs="Times New Roman"/>
                <w:spacing w:val="-2"/>
              </w:rPr>
              <w:t>20%</w:t>
            </w:r>
          </w:p>
        </w:tc>
      </w:tr>
    </w:tbl>
    <w:p w14:paraId="2FA022A6" w14:textId="77777777" w:rsidR="00D20EEE" w:rsidRPr="008B5DB4" w:rsidRDefault="00D20EEE" w:rsidP="00C54CB9">
      <w:pPr>
        <w:pStyle w:val="BodyText"/>
        <w:ind w:left="720" w:right="160"/>
        <w:rPr>
          <w:rFonts w:ascii="Times New Roman" w:hAnsi="Times New Roman" w:cs="Times New Roman"/>
          <w:b/>
          <w:bCs/>
          <w:spacing w:val="-2"/>
        </w:rPr>
      </w:pPr>
    </w:p>
    <w:p w14:paraId="7DEF7A7F" w14:textId="04A80F5E" w:rsidR="100CEE9F" w:rsidRDefault="100CEE9F" w:rsidP="100CEE9F">
      <w:pPr>
        <w:tabs>
          <w:tab w:val="left" w:pos="1200"/>
          <w:tab w:val="left" w:pos="1201"/>
        </w:tabs>
        <w:ind w:right="326"/>
        <w:rPr>
          <w:rFonts w:ascii="Times New Roman" w:hAnsi="Times New Roman" w:cs="Times New Roman"/>
          <w:b/>
          <w:bCs/>
          <w:u w:val="single"/>
        </w:rPr>
      </w:pPr>
    </w:p>
    <w:p w14:paraId="1327F5D5" w14:textId="7BD83885" w:rsidR="002A518E" w:rsidRPr="00FF5C33" w:rsidRDefault="002A518E" w:rsidP="002A518E">
      <w:pPr>
        <w:pStyle w:val="BodyText"/>
        <w:ind w:left="120"/>
        <w:rPr>
          <w:rFonts w:ascii="Times New Roman" w:hAnsi="Times New Roman" w:cs="Times New Roman"/>
        </w:rPr>
      </w:pPr>
      <w:r>
        <w:rPr>
          <w:rFonts w:ascii="Times New Roman" w:hAnsi="Times New Roman" w:cs="Times New Roman"/>
        </w:rPr>
        <w:t xml:space="preserve">Calculating daily rates of pay for </w:t>
      </w:r>
      <w:r w:rsidR="001B44DF">
        <w:rPr>
          <w:rFonts w:ascii="Times New Roman" w:hAnsi="Times New Roman" w:cs="Times New Roman"/>
        </w:rPr>
        <w:t xml:space="preserve">supplemental </w:t>
      </w:r>
      <w:r>
        <w:rPr>
          <w:rFonts w:ascii="Times New Roman" w:hAnsi="Times New Roman" w:cs="Times New Roman"/>
        </w:rPr>
        <w:t xml:space="preserve">compensation </w:t>
      </w:r>
      <w:r w:rsidRPr="006F5D9E">
        <w:rPr>
          <w:rFonts w:ascii="Times New Roman" w:hAnsi="Times New Roman" w:cs="Times New Roman"/>
          <w:u w:val="single"/>
        </w:rPr>
        <w:t>during the academic term</w:t>
      </w:r>
      <w:r>
        <w:rPr>
          <w:rFonts w:ascii="Times New Roman" w:hAnsi="Times New Roman" w:cs="Times New Roman"/>
        </w:rPr>
        <w:t xml:space="preserve">: </w:t>
      </w:r>
    </w:p>
    <w:p w14:paraId="3A486E79" w14:textId="77777777" w:rsidR="002A518E" w:rsidRDefault="002A518E" w:rsidP="002A518E">
      <w:pPr>
        <w:pStyle w:val="BodyText"/>
        <w:ind w:left="120"/>
        <w:rPr>
          <w:rFonts w:ascii="Times New Roman" w:hAnsi="Times New Roman" w:cs="Times New Roman"/>
          <w:u w:val="single"/>
        </w:rPr>
      </w:pPr>
    </w:p>
    <w:p w14:paraId="7F0EA15A" w14:textId="16A7B145" w:rsidR="002A518E" w:rsidRPr="00FF5C33" w:rsidRDefault="002A518E" w:rsidP="002A518E">
      <w:pPr>
        <w:pStyle w:val="BodyText"/>
        <w:ind w:left="120"/>
        <w:rPr>
          <w:rFonts w:ascii="Times New Roman" w:hAnsi="Times New Roman" w:cs="Times New Roman"/>
          <w:u w:val="single"/>
        </w:rPr>
      </w:pPr>
      <w:r w:rsidRPr="00FF5C33">
        <w:rPr>
          <w:rFonts w:ascii="Times New Roman" w:hAnsi="Times New Roman" w:cs="Times New Roman"/>
          <w:u w:val="single"/>
        </w:rPr>
        <w:t>9-month faculty</w:t>
      </w:r>
    </w:p>
    <w:p w14:paraId="3DFB5610" w14:textId="77777777" w:rsidR="00407E15" w:rsidRDefault="002A518E" w:rsidP="002A518E">
      <w:pPr>
        <w:pStyle w:val="BodyText"/>
        <w:ind w:left="120"/>
        <w:rPr>
          <w:rFonts w:ascii="Times New Roman" w:hAnsi="Times New Roman" w:cs="Times New Roman"/>
        </w:rPr>
      </w:pPr>
      <w:r w:rsidRPr="00FF5C33">
        <w:rPr>
          <w:rFonts w:ascii="Times New Roman" w:hAnsi="Times New Roman" w:cs="Times New Roman"/>
        </w:rPr>
        <w:t>Daily: divide IBS by 1</w:t>
      </w:r>
      <w:r w:rsidR="00681586">
        <w:rPr>
          <w:rFonts w:ascii="Times New Roman" w:hAnsi="Times New Roman" w:cs="Times New Roman"/>
        </w:rPr>
        <w:t>6</w:t>
      </w:r>
      <w:r w:rsidRPr="00FF5C33">
        <w:rPr>
          <w:rFonts w:ascii="Times New Roman" w:hAnsi="Times New Roman" w:cs="Times New Roman"/>
        </w:rPr>
        <w:t>0 days (1</w:t>
      </w:r>
      <w:r w:rsidR="00B12AAC">
        <w:rPr>
          <w:rFonts w:ascii="Times New Roman" w:hAnsi="Times New Roman" w:cs="Times New Roman"/>
        </w:rPr>
        <w:t>6</w:t>
      </w:r>
      <w:r w:rsidRPr="00FF5C33">
        <w:rPr>
          <w:rFonts w:ascii="Times New Roman" w:hAnsi="Times New Roman" w:cs="Times New Roman"/>
        </w:rPr>
        <w:t xml:space="preserve"> weeks/semester = </w:t>
      </w:r>
      <w:r w:rsidR="00B12AAC">
        <w:rPr>
          <w:rFonts w:ascii="Times New Roman" w:hAnsi="Times New Roman" w:cs="Times New Roman"/>
        </w:rPr>
        <w:t xml:space="preserve">80 </w:t>
      </w:r>
      <w:r w:rsidRPr="00FF5C33">
        <w:rPr>
          <w:rFonts w:ascii="Times New Roman" w:hAnsi="Times New Roman" w:cs="Times New Roman"/>
        </w:rPr>
        <w:t>days x 2 = 1</w:t>
      </w:r>
      <w:r w:rsidR="00B12AAC">
        <w:rPr>
          <w:rFonts w:ascii="Times New Roman" w:hAnsi="Times New Roman" w:cs="Times New Roman"/>
        </w:rPr>
        <w:t>6</w:t>
      </w:r>
      <w:r w:rsidRPr="00FF5C33">
        <w:rPr>
          <w:rFonts w:ascii="Times New Roman" w:hAnsi="Times New Roman" w:cs="Times New Roman"/>
        </w:rPr>
        <w:t xml:space="preserve">0 days) </w:t>
      </w:r>
    </w:p>
    <w:p w14:paraId="6F50E3A4" w14:textId="01128169" w:rsidR="002A518E" w:rsidRDefault="00407E15" w:rsidP="002A518E">
      <w:pPr>
        <w:pStyle w:val="BodyText"/>
        <w:ind w:left="120"/>
        <w:rPr>
          <w:rFonts w:ascii="Times New Roman" w:hAnsi="Times New Roman" w:cs="Times New Roman"/>
        </w:rPr>
      </w:pPr>
      <w:r>
        <w:rPr>
          <w:rFonts w:ascii="Times New Roman" w:hAnsi="Times New Roman" w:cs="Times New Roman"/>
        </w:rPr>
        <w:t>Example: IBS = $50,000/160 days = $312.50/day.</w:t>
      </w:r>
    </w:p>
    <w:p w14:paraId="1A82144E" w14:textId="1E7E78DD" w:rsidR="00407E15" w:rsidRDefault="00407E15" w:rsidP="002A518E">
      <w:pPr>
        <w:pStyle w:val="BodyText"/>
        <w:ind w:left="120"/>
        <w:rPr>
          <w:rFonts w:ascii="Times New Roman" w:hAnsi="Times New Roman" w:cs="Times New Roman"/>
        </w:rPr>
      </w:pPr>
      <w:r>
        <w:rPr>
          <w:rFonts w:ascii="Times New Roman" w:hAnsi="Times New Roman" w:cs="Times New Roman"/>
        </w:rPr>
        <w:t>Maximum allowable at 20% of IBS = $10,000</w:t>
      </w:r>
    </w:p>
    <w:p w14:paraId="110579DC" w14:textId="56A14390" w:rsidR="00407E15" w:rsidRDefault="00407E15" w:rsidP="002A518E">
      <w:pPr>
        <w:pStyle w:val="BodyText"/>
        <w:ind w:left="120"/>
        <w:rPr>
          <w:rFonts w:ascii="Times New Roman" w:hAnsi="Times New Roman" w:cs="Times New Roman"/>
        </w:rPr>
      </w:pPr>
      <w:r>
        <w:rPr>
          <w:rFonts w:ascii="Times New Roman" w:hAnsi="Times New Roman" w:cs="Times New Roman"/>
        </w:rPr>
        <w:t>$10,000/$312.50 per day = 32 days maximum per academic term for supplemental comp.</w:t>
      </w:r>
    </w:p>
    <w:p w14:paraId="0D3A04CA" w14:textId="77777777" w:rsidR="002A518E" w:rsidRDefault="002A518E" w:rsidP="002A518E">
      <w:pPr>
        <w:pStyle w:val="BodyText"/>
        <w:ind w:left="120"/>
        <w:rPr>
          <w:rFonts w:ascii="Times New Roman" w:hAnsi="Times New Roman" w:cs="Times New Roman"/>
        </w:rPr>
      </w:pPr>
    </w:p>
    <w:p w14:paraId="05D676C1" w14:textId="696D337B" w:rsidR="002A518E" w:rsidRDefault="002A518E" w:rsidP="002A518E">
      <w:pPr>
        <w:pStyle w:val="BodyText"/>
        <w:ind w:left="120"/>
        <w:rPr>
          <w:rFonts w:ascii="Times New Roman" w:hAnsi="Times New Roman" w:cs="Times New Roman"/>
          <w:u w:val="single"/>
        </w:rPr>
      </w:pPr>
      <w:r w:rsidRPr="009F2DB0">
        <w:rPr>
          <w:rFonts w:ascii="Times New Roman" w:hAnsi="Times New Roman" w:cs="Times New Roman"/>
          <w:u w:val="single"/>
        </w:rPr>
        <w:t xml:space="preserve">12-month </w:t>
      </w:r>
      <w:r w:rsidR="00407E15">
        <w:rPr>
          <w:rFonts w:ascii="Times New Roman" w:hAnsi="Times New Roman" w:cs="Times New Roman"/>
          <w:u w:val="single"/>
        </w:rPr>
        <w:t>employees</w:t>
      </w:r>
    </w:p>
    <w:p w14:paraId="0F967487" w14:textId="1DFC99C8" w:rsidR="002A518E" w:rsidRDefault="002A518E" w:rsidP="000A2EF8">
      <w:pPr>
        <w:pStyle w:val="BodyText"/>
        <w:ind w:left="120"/>
        <w:rPr>
          <w:rFonts w:ascii="Times New Roman" w:hAnsi="Times New Roman" w:cs="Times New Roman"/>
        </w:rPr>
      </w:pPr>
      <w:r>
        <w:rPr>
          <w:rFonts w:ascii="Times New Roman" w:hAnsi="Times New Roman" w:cs="Times New Roman"/>
        </w:rPr>
        <w:t xml:space="preserve">Daily: </w:t>
      </w:r>
      <w:r w:rsidR="00407E15">
        <w:rPr>
          <w:rFonts w:ascii="Times New Roman" w:hAnsi="Times New Roman" w:cs="Times New Roman"/>
        </w:rPr>
        <w:t>divide IBS by 235 days (16 weeks +16 weeks +15 weeks = 47 weeks x 5 = 235 duty days)</w:t>
      </w:r>
    </w:p>
    <w:p w14:paraId="1C3E3824" w14:textId="0A139AC1" w:rsidR="00407E15" w:rsidRDefault="00407E15" w:rsidP="000A2EF8">
      <w:pPr>
        <w:pStyle w:val="BodyText"/>
        <w:ind w:left="120"/>
        <w:rPr>
          <w:rFonts w:ascii="Times New Roman" w:hAnsi="Times New Roman" w:cs="Times New Roman"/>
        </w:rPr>
      </w:pPr>
      <w:r>
        <w:rPr>
          <w:rFonts w:ascii="Times New Roman" w:hAnsi="Times New Roman" w:cs="Times New Roman"/>
        </w:rPr>
        <w:t>Example: IBS = $80,000/235 days = $340.42/day</w:t>
      </w:r>
    </w:p>
    <w:p w14:paraId="1BACF2DD" w14:textId="2A446A05" w:rsidR="00407E15" w:rsidRDefault="00407E15" w:rsidP="000A2EF8">
      <w:pPr>
        <w:pStyle w:val="BodyText"/>
        <w:ind w:left="120"/>
        <w:rPr>
          <w:rFonts w:ascii="Times New Roman" w:hAnsi="Times New Roman" w:cs="Times New Roman"/>
        </w:rPr>
      </w:pPr>
      <w:r>
        <w:rPr>
          <w:rFonts w:ascii="Times New Roman" w:hAnsi="Times New Roman" w:cs="Times New Roman"/>
        </w:rPr>
        <w:t>Maximum allowable at 20% of IBS = $16,000</w:t>
      </w:r>
    </w:p>
    <w:p w14:paraId="76410E8C" w14:textId="4A9D2B18" w:rsidR="00407E15" w:rsidRPr="00853193" w:rsidRDefault="00407E15" w:rsidP="000A2EF8">
      <w:pPr>
        <w:pStyle w:val="BodyText"/>
        <w:ind w:left="120"/>
        <w:rPr>
          <w:rFonts w:ascii="Times New Roman" w:hAnsi="Times New Roman" w:cs="Times New Roman"/>
        </w:rPr>
      </w:pPr>
      <w:r>
        <w:rPr>
          <w:rFonts w:ascii="Times New Roman" w:hAnsi="Times New Roman" w:cs="Times New Roman"/>
        </w:rPr>
        <w:t>$16,000/$340.42 per day = 47 days maximum per academic term for supplemental comp</w:t>
      </w:r>
      <w:r w:rsidR="0009157E">
        <w:rPr>
          <w:rFonts w:ascii="Times New Roman" w:hAnsi="Times New Roman" w:cs="Times New Roman"/>
        </w:rPr>
        <w:t>.</w:t>
      </w:r>
    </w:p>
    <w:p w14:paraId="6B46B8AF" w14:textId="11DFAD7F" w:rsidR="002A518E" w:rsidRPr="00FF5C33" w:rsidRDefault="002A518E" w:rsidP="100CEE9F">
      <w:pPr>
        <w:tabs>
          <w:tab w:val="left" w:pos="1200"/>
          <w:tab w:val="left" w:pos="1201"/>
        </w:tabs>
        <w:ind w:right="326"/>
        <w:rPr>
          <w:rFonts w:ascii="Times New Roman" w:hAnsi="Times New Roman" w:cs="Times New Roman"/>
          <w:b/>
          <w:bCs/>
          <w:u w:val="single"/>
        </w:rPr>
      </w:pPr>
    </w:p>
    <w:p w14:paraId="2BD801DB" w14:textId="77777777" w:rsidR="00AB7A2E" w:rsidRPr="00FF5C33" w:rsidRDefault="00AB7A2E" w:rsidP="00AB7A2E">
      <w:pPr>
        <w:pStyle w:val="BodyText"/>
        <w:ind w:left="825"/>
        <w:rPr>
          <w:rFonts w:ascii="Times New Roman" w:hAnsi="Times New Roman" w:cs="Times New Roman"/>
          <w:sz w:val="26"/>
        </w:rPr>
      </w:pPr>
    </w:p>
    <w:p w14:paraId="76C484EF" w14:textId="77777777" w:rsidR="00880446" w:rsidRPr="00FF5C33" w:rsidRDefault="00880446" w:rsidP="00880446">
      <w:pPr>
        <w:pStyle w:val="Heading1"/>
        <w:spacing w:before="7"/>
        <w:ind w:left="0"/>
        <w:rPr>
          <w:rFonts w:ascii="Times New Roman" w:hAnsi="Times New Roman" w:cs="Times New Roman"/>
        </w:rPr>
      </w:pPr>
      <w:r w:rsidRPr="00FF5C33">
        <w:rPr>
          <w:rFonts w:ascii="Times New Roman" w:hAnsi="Times New Roman" w:cs="Times New Roman"/>
          <w:spacing w:val="-2"/>
        </w:rPr>
        <w:t>Definitions</w:t>
      </w:r>
    </w:p>
    <w:p w14:paraId="6C2CB3B7" w14:textId="04D3B9C7" w:rsidR="00880446" w:rsidRPr="00FF5C33" w:rsidRDefault="001B44DF" w:rsidP="00880446">
      <w:pPr>
        <w:pStyle w:val="BodyText"/>
        <w:ind w:left="119" w:right="54"/>
        <w:rPr>
          <w:rFonts w:ascii="Times New Roman" w:hAnsi="Times New Roman" w:cs="Times New Roman"/>
        </w:rPr>
      </w:pPr>
      <w:r>
        <w:rPr>
          <w:rFonts w:ascii="Times New Roman" w:hAnsi="Times New Roman" w:cs="Times New Roman"/>
          <w:b/>
          <w:bCs/>
        </w:rPr>
        <w:t>Supplemental</w:t>
      </w:r>
      <w:r w:rsidRPr="00FF5C33">
        <w:rPr>
          <w:rFonts w:ascii="Times New Roman" w:hAnsi="Times New Roman" w:cs="Times New Roman"/>
          <w:b/>
          <w:bCs/>
        </w:rPr>
        <w:t xml:space="preserve"> </w:t>
      </w:r>
      <w:r w:rsidR="00880446" w:rsidRPr="00FF5C33">
        <w:rPr>
          <w:rFonts w:ascii="Times New Roman" w:hAnsi="Times New Roman" w:cs="Times New Roman"/>
          <w:b/>
          <w:bCs/>
        </w:rPr>
        <w:t>Compensation</w:t>
      </w:r>
      <w:r w:rsidR="00880446" w:rsidRPr="00FF5C33">
        <w:rPr>
          <w:rFonts w:ascii="Times New Roman" w:hAnsi="Times New Roman" w:cs="Times New Roman"/>
        </w:rPr>
        <w:t>: Compensation</w:t>
      </w:r>
      <w:r w:rsidR="00880446" w:rsidRPr="00FF5C33">
        <w:rPr>
          <w:rFonts w:ascii="Times New Roman" w:hAnsi="Times New Roman" w:cs="Times New Roman"/>
          <w:spacing w:val="-5"/>
        </w:rPr>
        <w:t xml:space="preserve"> </w:t>
      </w:r>
      <w:r w:rsidR="00880446" w:rsidRPr="00FF5C33">
        <w:rPr>
          <w:rFonts w:ascii="Times New Roman" w:hAnsi="Times New Roman" w:cs="Times New Roman"/>
        </w:rPr>
        <w:t>paid</w:t>
      </w:r>
      <w:r w:rsidR="00880446" w:rsidRPr="00FF5C33">
        <w:rPr>
          <w:rFonts w:ascii="Times New Roman" w:hAnsi="Times New Roman" w:cs="Times New Roman"/>
          <w:spacing w:val="-5"/>
        </w:rPr>
        <w:t xml:space="preserve"> </w:t>
      </w:r>
      <w:r w:rsidR="00880446" w:rsidRPr="00FF5C33">
        <w:rPr>
          <w:rFonts w:ascii="Times New Roman" w:hAnsi="Times New Roman" w:cs="Times New Roman"/>
        </w:rPr>
        <w:t>by</w:t>
      </w:r>
      <w:r w:rsidR="00880446" w:rsidRPr="00FF5C33">
        <w:rPr>
          <w:rFonts w:ascii="Times New Roman" w:hAnsi="Times New Roman" w:cs="Times New Roman"/>
          <w:spacing w:val="-3"/>
        </w:rPr>
        <w:t xml:space="preserve"> </w:t>
      </w:r>
      <w:r w:rsidR="00880446" w:rsidRPr="00FF5C33">
        <w:rPr>
          <w:rFonts w:ascii="Times New Roman" w:hAnsi="Times New Roman" w:cs="Times New Roman"/>
        </w:rPr>
        <w:t>the</w:t>
      </w:r>
      <w:r w:rsidR="00880446" w:rsidRPr="00FF5C33">
        <w:rPr>
          <w:rFonts w:ascii="Times New Roman" w:hAnsi="Times New Roman" w:cs="Times New Roman"/>
          <w:spacing w:val="-4"/>
        </w:rPr>
        <w:t xml:space="preserve"> </w:t>
      </w:r>
      <w:r w:rsidR="00880446" w:rsidRPr="00FF5C33">
        <w:rPr>
          <w:rFonts w:ascii="Times New Roman" w:hAnsi="Times New Roman" w:cs="Times New Roman"/>
        </w:rPr>
        <w:t>university</w:t>
      </w:r>
      <w:r w:rsidR="00880446" w:rsidRPr="00FF5C33">
        <w:rPr>
          <w:rFonts w:ascii="Times New Roman" w:hAnsi="Times New Roman" w:cs="Times New Roman"/>
          <w:spacing w:val="-3"/>
        </w:rPr>
        <w:t xml:space="preserve"> </w:t>
      </w:r>
      <w:r w:rsidR="00880446" w:rsidRPr="00FF5C33">
        <w:rPr>
          <w:rFonts w:ascii="Times New Roman" w:hAnsi="Times New Roman" w:cs="Times New Roman"/>
        </w:rPr>
        <w:t>beyond</w:t>
      </w:r>
      <w:r w:rsidR="00880446" w:rsidRPr="00FF5C33">
        <w:rPr>
          <w:rFonts w:ascii="Times New Roman" w:hAnsi="Times New Roman" w:cs="Times New Roman"/>
          <w:spacing w:val="-5"/>
        </w:rPr>
        <w:t xml:space="preserve"> </w:t>
      </w:r>
      <w:r w:rsidR="00880446" w:rsidRPr="00FF5C33">
        <w:rPr>
          <w:rFonts w:ascii="Times New Roman" w:hAnsi="Times New Roman" w:cs="Times New Roman"/>
        </w:rPr>
        <w:t>the</w:t>
      </w:r>
      <w:r w:rsidR="00880446" w:rsidRPr="00FF5C33">
        <w:rPr>
          <w:rFonts w:ascii="Times New Roman" w:hAnsi="Times New Roman" w:cs="Times New Roman"/>
          <w:spacing w:val="-3"/>
        </w:rPr>
        <w:t xml:space="preserve"> </w:t>
      </w:r>
      <w:r w:rsidR="00880446" w:rsidRPr="00FF5C33">
        <w:rPr>
          <w:rFonts w:ascii="Times New Roman" w:hAnsi="Times New Roman" w:cs="Times New Roman"/>
        </w:rPr>
        <w:t>established</w:t>
      </w:r>
      <w:r w:rsidR="00880446" w:rsidRPr="00FF5C33">
        <w:rPr>
          <w:rFonts w:ascii="Times New Roman" w:hAnsi="Times New Roman" w:cs="Times New Roman"/>
          <w:spacing w:val="-7"/>
        </w:rPr>
        <w:t xml:space="preserve"> </w:t>
      </w:r>
      <w:r w:rsidR="00880446" w:rsidRPr="00FF5C33">
        <w:rPr>
          <w:rFonts w:ascii="Times New Roman" w:hAnsi="Times New Roman" w:cs="Times New Roman"/>
        </w:rPr>
        <w:t>monthly</w:t>
      </w:r>
      <w:r w:rsidR="00880446" w:rsidRPr="00FF5C33">
        <w:rPr>
          <w:rFonts w:ascii="Times New Roman" w:hAnsi="Times New Roman" w:cs="Times New Roman"/>
          <w:spacing w:val="-3"/>
        </w:rPr>
        <w:t xml:space="preserve"> </w:t>
      </w:r>
      <w:r w:rsidR="00880446" w:rsidRPr="00FF5C33">
        <w:rPr>
          <w:rFonts w:ascii="Times New Roman" w:hAnsi="Times New Roman" w:cs="Times New Roman"/>
        </w:rPr>
        <w:t>base</w:t>
      </w:r>
      <w:r w:rsidR="00880446" w:rsidRPr="00FF5C33">
        <w:rPr>
          <w:rFonts w:ascii="Times New Roman" w:hAnsi="Times New Roman" w:cs="Times New Roman"/>
          <w:spacing w:val="-3"/>
        </w:rPr>
        <w:t xml:space="preserve"> </w:t>
      </w:r>
      <w:r w:rsidR="00880446" w:rsidRPr="00FF5C33">
        <w:rPr>
          <w:rFonts w:ascii="Times New Roman" w:hAnsi="Times New Roman" w:cs="Times New Roman"/>
        </w:rPr>
        <w:t>salary</w:t>
      </w:r>
      <w:r w:rsidR="00880446" w:rsidRPr="00FF5C33">
        <w:rPr>
          <w:rFonts w:ascii="Times New Roman" w:hAnsi="Times New Roman" w:cs="Times New Roman"/>
          <w:spacing w:val="-5"/>
        </w:rPr>
        <w:t xml:space="preserve"> </w:t>
      </w:r>
      <w:r w:rsidR="00880446" w:rsidRPr="00FF5C33">
        <w:rPr>
          <w:rFonts w:ascii="Times New Roman" w:hAnsi="Times New Roman" w:cs="Times New Roman"/>
        </w:rPr>
        <w:t>of</w:t>
      </w:r>
      <w:r w:rsidR="00880446" w:rsidRPr="00FF5C33">
        <w:rPr>
          <w:rFonts w:ascii="Times New Roman" w:hAnsi="Times New Roman" w:cs="Times New Roman"/>
          <w:spacing w:val="-4"/>
        </w:rPr>
        <w:t xml:space="preserve"> </w:t>
      </w:r>
      <w:r w:rsidR="00880446" w:rsidRPr="00FF5C33">
        <w:rPr>
          <w:rFonts w:ascii="Times New Roman" w:hAnsi="Times New Roman" w:cs="Times New Roman"/>
        </w:rPr>
        <w:t>the</w:t>
      </w:r>
      <w:r w:rsidR="00880446" w:rsidRPr="00FF5C33">
        <w:rPr>
          <w:rFonts w:ascii="Times New Roman" w:hAnsi="Times New Roman" w:cs="Times New Roman"/>
          <w:spacing w:val="-6"/>
        </w:rPr>
        <w:t xml:space="preserve"> </w:t>
      </w:r>
      <w:r w:rsidR="00880446" w:rsidRPr="00FF5C33">
        <w:rPr>
          <w:rFonts w:ascii="Times New Roman" w:hAnsi="Times New Roman" w:cs="Times New Roman"/>
        </w:rPr>
        <w:t>employee for short-term work that is performed outside of the typical scope of work or job duties.</w:t>
      </w:r>
      <w:r w:rsidR="00880446" w:rsidRPr="00FF5C33">
        <w:rPr>
          <w:rFonts w:ascii="Times New Roman" w:hAnsi="Times New Roman" w:cs="Times New Roman"/>
          <w:spacing w:val="40"/>
        </w:rPr>
        <w:t xml:space="preserve"> </w:t>
      </w:r>
      <w:r w:rsidR="00880446" w:rsidRPr="00FF5C33">
        <w:rPr>
          <w:rFonts w:ascii="Times New Roman" w:hAnsi="Times New Roman" w:cs="Times New Roman"/>
        </w:rPr>
        <w:t>The work is above and beyond the individual’s normal job</w:t>
      </w:r>
      <w:r w:rsidR="00880446" w:rsidRPr="00FF5C33">
        <w:rPr>
          <w:rFonts w:ascii="Times New Roman" w:hAnsi="Times New Roman" w:cs="Times New Roman"/>
          <w:spacing w:val="-1"/>
        </w:rPr>
        <w:t xml:space="preserve"> </w:t>
      </w:r>
      <w:r w:rsidR="00880446" w:rsidRPr="00FF5C33">
        <w:rPr>
          <w:rFonts w:ascii="Times New Roman" w:hAnsi="Times New Roman" w:cs="Times New Roman"/>
        </w:rPr>
        <w:t>responsibilities and</w:t>
      </w:r>
      <w:r w:rsidR="00880446" w:rsidRPr="00FF5C33">
        <w:rPr>
          <w:rFonts w:ascii="Times New Roman" w:hAnsi="Times New Roman" w:cs="Times New Roman"/>
          <w:spacing w:val="-1"/>
        </w:rPr>
        <w:t xml:space="preserve"> </w:t>
      </w:r>
      <w:r w:rsidR="00880446" w:rsidRPr="00FF5C33">
        <w:rPr>
          <w:rFonts w:ascii="Times New Roman" w:hAnsi="Times New Roman" w:cs="Times New Roman"/>
        </w:rPr>
        <w:t>is</w:t>
      </w:r>
      <w:r w:rsidR="00880446" w:rsidRPr="00FF5C33">
        <w:rPr>
          <w:rFonts w:ascii="Times New Roman" w:hAnsi="Times New Roman" w:cs="Times New Roman"/>
          <w:spacing w:val="-2"/>
        </w:rPr>
        <w:t xml:space="preserve"> </w:t>
      </w:r>
      <w:r w:rsidR="00880446" w:rsidRPr="00FF5C33">
        <w:rPr>
          <w:rFonts w:ascii="Times New Roman" w:hAnsi="Times New Roman" w:cs="Times New Roman"/>
        </w:rPr>
        <w:t>not</w:t>
      </w:r>
      <w:r w:rsidR="00880446" w:rsidRPr="00FF5C33">
        <w:rPr>
          <w:rFonts w:ascii="Times New Roman" w:hAnsi="Times New Roman" w:cs="Times New Roman"/>
          <w:spacing w:val="-2"/>
        </w:rPr>
        <w:t xml:space="preserve"> </w:t>
      </w:r>
      <w:r w:rsidR="00880446" w:rsidRPr="00FF5C33">
        <w:rPr>
          <w:rFonts w:ascii="Times New Roman" w:hAnsi="Times New Roman" w:cs="Times New Roman"/>
        </w:rPr>
        <w:t>otherwise defined</w:t>
      </w:r>
      <w:r w:rsidR="00880446" w:rsidRPr="00FF5C33">
        <w:rPr>
          <w:rFonts w:ascii="Times New Roman" w:hAnsi="Times New Roman" w:cs="Times New Roman"/>
          <w:spacing w:val="-1"/>
        </w:rPr>
        <w:t xml:space="preserve"> </w:t>
      </w:r>
      <w:r w:rsidR="00880446" w:rsidRPr="00FF5C33">
        <w:rPr>
          <w:rFonts w:ascii="Times New Roman" w:hAnsi="Times New Roman" w:cs="Times New Roman"/>
        </w:rPr>
        <w:t>under the individual’s appointment and/or their 100% effort distribution.</w:t>
      </w:r>
      <w:r w:rsidR="00910A14">
        <w:rPr>
          <w:rFonts w:ascii="Times New Roman" w:hAnsi="Times New Roman" w:cs="Times New Roman"/>
        </w:rPr>
        <w:t xml:space="preserve"> The </w:t>
      </w:r>
      <w:r w:rsidR="001C6812">
        <w:rPr>
          <w:rFonts w:ascii="Times New Roman" w:hAnsi="Times New Roman" w:cs="Times New Roman"/>
        </w:rPr>
        <w:t xml:space="preserve">supplemental </w:t>
      </w:r>
      <w:r w:rsidR="00910A14">
        <w:rPr>
          <w:rFonts w:ascii="Times New Roman" w:hAnsi="Times New Roman" w:cs="Times New Roman"/>
        </w:rPr>
        <w:t xml:space="preserve">compensation is paid at a straight-time rate (as opposed to overtime rate) and is non-benefited. </w:t>
      </w:r>
    </w:p>
    <w:p w14:paraId="09F76D18" w14:textId="77777777" w:rsidR="00880446" w:rsidRPr="00FF5C33" w:rsidRDefault="00880446" w:rsidP="00880446">
      <w:pPr>
        <w:pStyle w:val="BodyText"/>
        <w:ind w:left="119" w:right="160"/>
        <w:rPr>
          <w:rFonts w:ascii="Times New Roman" w:hAnsi="Times New Roman" w:cs="Times New Roman"/>
        </w:rPr>
      </w:pPr>
    </w:p>
    <w:p w14:paraId="7420DDB3" w14:textId="77777777" w:rsidR="00880446" w:rsidRPr="00FF5C33" w:rsidRDefault="00880446" w:rsidP="00880446">
      <w:pPr>
        <w:pStyle w:val="BodyText"/>
        <w:ind w:left="119" w:right="160"/>
        <w:rPr>
          <w:rFonts w:ascii="Times New Roman" w:hAnsi="Times New Roman" w:cs="Times New Roman"/>
        </w:rPr>
      </w:pPr>
      <w:r w:rsidRPr="00FF5C33">
        <w:rPr>
          <w:rFonts w:ascii="Times New Roman" w:hAnsi="Times New Roman" w:cs="Times New Roman"/>
          <w:b/>
          <w:bCs/>
        </w:rPr>
        <w:t>Faculty</w:t>
      </w:r>
      <w:r w:rsidRPr="00FF5C33">
        <w:rPr>
          <w:rFonts w:ascii="Times New Roman" w:hAnsi="Times New Roman" w:cs="Times New Roman"/>
        </w:rPr>
        <w:t xml:space="preserve">:  a full-time faculty member is one whose major employment is with the institution, whose primary assignment is in teaching and/or research, and/or whose employment is based upon a full-time faculty contract. </w:t>
      </w:r>
    </w:p>
    <w:p w14:paraId="2BE60DC5" w14:textId="77777777" w:rsidR="00880446" w:rsidRPr="00FF5C33" w:rsidRDefault="00880446" w:rsidP="00880446">
      <w:pPr>
        <w:pStyle w:val="BodyText"/>
        <w:ind w:left="119" w:right="160"/>
        <w:rPr>
          <w:rFonts w:ascii="Times New Roman" w:hAnsi="Times New Roman" w:cs="Times New Roman"/>
        </w:rPr>
      </w:pPr>
    </w:p>
    <w:p w14:paraId="33AB0E37" w14:textId="6FFA925B" w:rsidR="00880446" w:rsidRPr="00FF5C33" w:rsidRDefault="00880446" w:rsidP="00880446">
      <w:pPr>
        <w:pStyle w:val="BodyText"/>
        <w:ind w:left="119" w:right="160"/>
        <w:rPr>
          <w:rFonts w:ascii="Times New Roman" w:hAnsi="Times New Roman" w:cs="Times New Roman"/>
        </w:rPr>
      </w:pPr>
      <w:r w:rsidRPr="00FF5C33">
        <w:rPr>
          <w:rFonts w:ascii="Times New Roman" w:hAnsi="Times New Roman" w:cs="Times New Roman"/>
          <w:b/>
          <w:bCs/>
        </w:rPr>
        <w:t>Faculty Appointment (</w:t>
      </w:r>
      <w:r w:rsidR="00D20EEE">
        <w:rPr>
          <w:rFonts w:ascii="Times New Roman" w:hAnsi="Times New Roman" w:cs="Times New Roman"/>
          <w:b/>
          <w:bCs/>
        </w:rPr>
        <w:t>c</w:t>
      </w:r>
      <w:r w:rsidRPr="00FF5C33">
        <w:rPr>
          <w:rFonts w:ascii="Times New Roman" w:hAnsi="Times New Roman" w:cs="Times New Roman"/>
          <w:b/>
          <w:bCs/>
        </w:rPr>
        <w:t>ontract period):</w:t>
      </w:r>
      <w:r w:rsidRPr="00FF5C33">
        <w:rPr>
          <w:rFonts w:ascii="Times New Roman" w:hAnsi="Times New Roman" w:cs="Times New Roman"/>
        </w:rPr>
        <w:t xml:space="preserve"> the period for which faculty is compensated for duties related to a regular teaching load. Load for full-time 9-month faculty is 24 credit hours per academic year, which may be four 3-credit courses per semester, and load for 12-month faculty is 30 credit hours per year, which may be four 3-credit courses each fall and spring and two 3-credit courses during the summer session or a combination thereof.</w:t>
      </w:r>
    </w:p>
    <w:p w14:paraId="444D310B" w14:textId="77777777" w:rsidR="00880446" w:rsidRPr="00FF5C33" w:rsidRDefault="00880446" w:rsidP="00880446">
      <w:pPr>
        <w:pStyle w:val="BodyText"/>
        <w:ind w:left="119" w:right="160"/>
        <w:rPr>
          <w:rFonts w:ascii="Times New Roman" w:hAnsi="Times New Roman" w:cs="Times New Roman"/>
        </w:rPr>
      </w:pPr>
    </w:p>
    <w:p w14:paraId="605F3D66" w14:textId="77777777" w:rsidR="00880446" w:rsidRPr="00FF5C33" w:rsidRDefault="00880446" w:rsidP="00880446">
      <w:pPr>
        <w:pStyle w:val="BodyText"/>
        <w:ind w:left="119" w:right="160"/>
        <w:rPr>
          <w:rFonts w:ascii="Times New Roman" w:hAnsi="Times New Roman" w:cs="Times New Roman"/>
        </w:rPr>
      </w:pPr>
      <w:r w:rsidRPr="00FF5C33">
        <w:rPr>
          <w:rFonts w:ascii="Times New Roman" w:hAnsi="Times New Roman" w:cs="Times New Roman"/>
          <w:b/>
          <w:bCs/>
        </w:rPr>
        <w:t>Faculty Appointment (outside the contract period):</w:t>
      </w:r>
      <w:r w:rsidRPr="00FF5C33">
        <w:rPr>
          <w:rFonts w:ascii="Times New Roman" w:hAnsi="Times New Roman" w:cs="Times New Roman"/>
        </w:rPr>
        <w:t xml:space="preserve"> for 9-month faculty is generally the period </w:t>
      </w:r>
      <w:r w:rsidRPr="00FF5C33">
        <w:rPr>
          <w:rFonts w:ascii="Times New Roman" w:hAnsi="Times New Roman" w:cs="Times New Roman"/>
        </w:rPr>
        <w:lastRenderedPageBreak/>
        <w:t xml:space="preserve">from May 1 through August 1. </w:t>
      </w:r>
    </w:p>
    <w:p w14:paraId="40C35A0E" w14:textId="77777777" w:rsidR="00880446" w:rsidRPr="00FF5C33" w:rsidRDefault="00880446" w:rsidP="00880446">
      <w:pPr>
        <w:pStyle w:val="BodyText"/>
        <w:ind w:left="119" w:right="160"/>
        <w:rPr>
          <w:rFonts w:ascii="Times New Roman" w:hAnsi="Times New Roman" w:cs="Times New Roman"/>
        </w:rPr>
      </w:pPr>
    </w:p>
    <w:p w14:paraId="2162A96C" w14:textId="77777777" w:rsidR="00880446" w:rsidRPr="00FF5C33" w:rsidRDefault="00880446" w:rsidP="00880446">
      <w:pPr>
        <w:pStyle w:val="BodyText"/>
        <w:ind w:left="119" w:right="160"/>
        <w:rPr>
          <w:rFonts w:ascii="Times New Roman" w:hAnsi="Times New Roman" w:cs="Times New Roman"/>
        </w:rPr>
      </w:pPr>
      <w:r w:rsidRPr="00FF5C33">
        <w:rPr>
          <w:rFonts w:ascii="Times New Roman" w:hAnsi="Times New Roman" w:cs="Times New Roman"/>
          <w:b/>
          <w:bCs/>
        </w:rPr>
        <w:t>Faculty Institutional Base Salary:</w:t>
      </w:r>
      <w:r w:rsidRPr="00FF5C33">
        <w:rPr>
          <w:rFonts w:ascii="Times New Roman" w:hAnsi="Times New Roman" w:cs="Times New Roman"/>
        </w:rPr>
        <w:t xml:space="preserve"> annual permanent salary of the employee as it appears in the individual’s employment contract or subsequent letters of notice of salary increase/decrease for time spent on teaching, research, or other normal workload activities. For example, a faculty member has a 100% appointment for 9 months for $45,000. The institutional base salary rate is $45,000 for 9 months, or $5,000 per month, The IBS excludes any income an individual is permitted to earn outside of duties for Jacksonville University.</w:t>
      </w:r>
    </w:p>
    <w:p w14:paraId="610A6202" w14:textId="77777777" w:rsidR="00880446" w:rsidRPr="00FF5C33" w:rsidRDefault="00880446" w:rsidP="00880446">
      <w:pPr>
        <w:pStyle w:val="BodyText"/>
        <w:ind w:left="119" w:right="160"/>
        <w:rPr>
          <w:rFonts w:ascii="Times New Roman" w:hAnsi="Times New Roman" w:cs="Times New Roman"/>
        </w:rPr>
      </w:pPr>
    </w:p>
    <w:p w14:paraId="665ED565" w14:textId="4A68E442" w:rsidR="00880446" w:rsidRPr="00FF5C33" w:rsidRDefault="00880446" w:rsidP="00880446">
      <w:pPr>
        <w:pStyle w:val="BodyText"/>
        <w:ind w:left="119" w:right="160"/>
        <w:rPr>
          <w:rFonts w:ascii="Times New Roman" w:hAnsi="Times New Roman" w:cs="Times New Roman"/>
        </w:rPr>
      </w:pPr>
      <w:r w:rsidRPr="00FF5C33">
        <w:rPr>
          <w:rFonts w:ascii="Times New Roman" w:hAnsi="Times New Roman" w:cs="Times New Roman"/>
          <w:b/>
          <w:bCs/>
        </w:rPr>
        <w:t>Sponsored Programs:</w:t>
      </w:r>
      <w:r w:rsidRPr="00FF5C33">
        <w:rPr>
          <w:rFonts w:ascii="Times New Roman" w:hAnsi="Times New Roman" w:cs="Times New Roman"/>
        </w:rPr>
        <w:t xml:space="preserve"> externally funded activities that are governed by specific terms and conditions. Sponsored projects must be separately budgeted and accounted for subject to terms of the sponsoring organizations. Vehicles for sponsored projects may include grants, contracts, cooperative agreements or other instruments for conducting research, training, </w:t>
      </w:r>
      <w:r w:rsidR="00910A14">
        <w:rPr>
          <w:rFonts w:ascii="Times New Roman" w:hAnsi="Times New Roman" w:cs="Times New Roman"/>
        </w:rPr>
        <w:t xml:space="preserve">instruction, </w:t>
      </w:r>
      <w:r w:rsidRPr="00FF5C33">
        <w:rPr>
          <w:rFonts w:ascii="Times New Roman" w:hAnsi="Times New Roman" w:cs="Times New Roman"/>
        </w:rPr>
        <w:t>and other public service activities.</w:t>
      </w:r>
    </w:p>
    <w:p w14:paraId="5F2D6865" w14:textId="77777777" w:rsidR="00880446" w:rsidRPr="00FF5C33" w:rsidRDefault="00880446" w:rsidP="00880446">
      <w:pPr>
        <w:pStyle w:val="BodyText"/>
        <w:ind w:left="119"/>
        <w:rPr>
          <w:rFonts w:ascii="Times New Roman" w:hAnsi="Times New Roman" w:cs="Times New Roman"/>
        </w:rPr>
      </w:pPr>
    </w:p>
    <w:p w14:paraId="654DE8D5" w14:textId="7749A800" w:rsidR="00226FBC" w:rsidRDefault="00880446" w:rsidP="00133D1F">
      <w:pPr>
        <w:pStyle w:val="BodyText"/>
        <w:ind w:left="119"/>
        <w:rPr>
          <w:rFonts w:ascii="Times New Roman" w:hAnsi="Times New Roman" w:cs="Times New Roman"/>
        </w:rPr>
      </w:pPr>
      <w:r w:rsidRPr="00E0754C">
        <w:rPr>
          <w:rFonts w:ascii="Times New Roman" w:hAnsi="Times New Roman" w:cs="Times New Roman"/>
          <w:b/>
          <w:bCs/>
        </w:rPr>
        <w:t>Principal Investigator:</w:t>
      </w:r>
      <w:r w:rsidRPr="00FF5C33">
        <w:rPr>
          <w:rFonts w:ascii="Times New Roman" w:hAnsi="Times New Roman" w:cs="Times New Roman"/>
        </w:rPr>
        <w:t xml:space="preserve"> the employee, typically faculty, who is the lead researcher/program director on a sponsored program.</w:t>
      </w:r>
    </w:p>
    <w:p w14:paraId="5A74DA79" w14:textId="77777777" w:rsidR="006D0E48" w:rsidRDefault="006D0E48" w:rsidP="00133D1F">
      <w:pPr>
        <w:pStyle w:val="BodyText"/>
        <w:ind w:left="119"/>
        <w:rPr>
          <w:rFonts w:ascii="Times New Roman" w:hAnsi="Times New Roman" w:cs="Times New Roman"/>
        </w:rPr>
      </w:pPr>
    </w:p>
    <w:p w14:paraId="59D927C4" w14:textId="75CF40EE" w:rsidR="006D0E48" w:rsidRDefault="006D0E48" w:rsidP="00133D1F">
      <w:pPr>
        <w:pStyle w:val="BodyText"/>
        <w:ind w:left="119"/>
        <w:rPr>
          <w:rFonts w:ascii="Times New Roman" w:hAnsi="Times New Roman" w:cs="Times New Roman"/>
        </w:rPr>
      </w:pPr>
      <w:r w:rsidRPr="00FB03DB">
        <w:rPr>
          <w:rFonts w:ascii="Times New Roman" w:hAnsi="Times New Roman" w:cs="Times New Roman"/>
          <w:b/>
          <w:bCs/>
        </w:rPr>
        <w:t>Co-Principal Investigator</w:t>
      </w:r>
      <w:r>
        <w:rPr>
          <w:rFonts w:ascii="Times New Roman" w:hAnsi="Times New Roman" w:cs="Times New Roman"/>
        </w:rPr>
        <w:t xml:space="preserve">: the employee, typically faculty who is the co-lead researcher/program director on a sponsored program across department lines from the Principal Investigator. </w:t>
      </w:r>
    </w:p>
    <w:p w14:paraId="7C291FF2" w14:textId="77777777" w:rsidR="006D0E48" w:rsidRDefault="006D0E48" w:rsidP="00133D1F">
      <w:pPr>
        <w:pStyle w:val="BodyText"/>
        <w:ind w:left="119"/>
        <w:rPr>
          <w:rFonts w:ascii="Times New Roman" w:hAnsi="Times New Roman" w:cs="Times New Roman"/>
        </w:rPr>
      </w:pPr>
    </w:p>
    <w:p w14:paraId="2BD531EF" w14:textId="067B120E" w:rsidR="006D0E48" w:rsidRDefault="006D0E48" w:rsidP="00133D1F">
      <w:pPr>
        <w:pStyle w:val="BodyText"/>
        <w:ind w:left="119"/>
        <w:rPr>
          <w:rFonts w:ascii="Times New Roman" w:hAnsi="Times New Roman" w:cs="Times New Roman"/>
        </w:rPr>
      </w:pPr>
    </w:p>
    <w:sectPr w:rsidR="006D0E48" w:rsidSect="002F754D">
      <w:footerReference w:type="default" r:id="rId7"/>
      <w:headerReference w:type="firs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8FCB" w14:textId="77777777" w:rsidR="00FF20FF" w:rsidRDefault="00FF20FF" w:rsidP="001223A1">
      <w:r>
        <w:separator/>
      </w:r>
    </w:p>
  </w:endnote>
  <w:endnote w:type="continuationSeparator" w:id="0">
    <w:p w14:paraId="7DF3E89D" w14:textId="77777777" w:rsidR="00FF20FF" w:rsidRDefault="00FF20FF" w:rsidP="001223A1">
      <w:r>
        <w:continuationSeparator/>
      </w:r>
    </w:p>
  </w:endnote>
  <w:endnote w:type="continuationNotice" w:id="1">
    <w:p w14:paraId="72CC41DE" w14:textId="77777777" w:rsidR="00FF20FF" w:rsidRDefault="00FF2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00419"/>
      <w:docPartObj>
        <w:docPartGallery w:val="Page Numbers (Bottom of Page)"/>
        <w:docPartUnique/>
      </w:docPartObj>
    </w:sdtPr>
    <w:sdtEndPr>
      <w:rPr>
        <w:noProof/>
      </w:rPr>
    </w:sdtEndPr>
    <w:sdtContent>
      <w:p w14:paraId="6D420124" w14:textId="26409ABD" w:rsidR="001223A1" w:rsidRDefault="006F5D9E" w:rsidP="002A518E">
        <w:pPr>
          <w:pStyle w:val="Footer"/>
        </w:pPr>
        <w:r>
          <w:t xml:space="preserve">November </w:t>
        </w:r>
        <w:r w:rsidR="00C87855">
          <w:t>20</w:t>
        </w:r>
        <w:r>
          <w:t xml:space="preserve">, </w:t>
        </w:r>
        <w:proofErr w:type="gramStart"/>
        <w:r>
          <w:t>2023</w:t>
        </w:r>
        <w:proofErr w:type="gramEnd"/>
        <w:r>
          <w:t xml:space="preserve">                                                      </w:t>
        </w:r>
        <w:r w:rsidR="002C325C">
          <w:t xml:space="preserve">                                                                                 </w:t>
        </w:r>
        <w:r w:rsidR="001223A1">
          <w:fldChar w:fldCharType="begin"/>
        </w:r>
        <w:r w:rsidR="001223A1">
          <w:instrText xml:space="preserve"> PAGE   \* MERGEFORMAT </w:instrText>
        </w:r>
        <w:r w:rsidR="001223A1">
          <w:fldChar w:fldCharType="separate"/>
        </w:r>
        <w:r w:rsidR="001223A1">
          <w:rPr>
            <w:noProof/>
          </w:rPr>
          <w:t>2</w:t>
        </w:r>
        <w:r w:rsidR="001223A1">
          <w:rPr>
            <w:noProof/>
          </w:rPr>
          <w:fldChar w:fldCharType="end"/>
        </w:r>
      </w:p>
    </w:sdtContent>
  </w:sdt>
  <w:p w14:paraId="4EA902D7" w14:textId="77777777" w:rsidR="001223A1" w:rsidRDefault="0012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0B2C" w14:textId="77777777" w:rsidR="00FF20FF" w:rsidRDefault="00FF20FF" w:rsidP="001223A1">
      <w:r>
        <w:separator/>
      </w:r>
    </w:p>
  </w:footnote>
  <w:footnote w:type="continuationSeparator" w:id="0">
    <w:p w14:paraId="5C0DA1B5" w14:textId="77777777" w:rsidR="00FF20FF" w:rsidRDefault="00FF20FF" w:rsidP="001223A1">
      <w:r>
        <w:continuationSeparator/>
      </w:r>
    </w:p>
  </w:footnote>
  <w:footnote w:type="continuationNotice" w:id="1">
    <w:p w14:paraId="5C7A5F09" w14:textId="77777777" w:rsidR="00FF20FF" w:rsidRDefault="00FF2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175E" w14:textId="77777777" w:rsidR="002F754D" w:rsidRPr="00FC16F0" w:rsidRDefault="002F754D" w:rsidP="002F754D">
    <w:pPr>
      <w:spacing w:line="436" w:lineRule="exact"/>
      <w:ind w:left="183" w:right="200"/>
      <w:jc w:val="center"/>
      <w:rPr>
        <w:rFonts w:ascii="Times New Roman" w:hAnsi="Times New Roman" w:cs="Times New Roman"/>
        <w:b/>
        <w:spacing w:val="1"/>
        <w:sz w:val="36"/>
      </w:rPr>
    </w:pPr>
    <w:r w:rsidRPr="00FC16F0">
      <w:rPr>
        <w:rFonts w:ascii="Times New Roman" w:hAnsi="Times New Roman" w:cs="Times New Roman"/>
        <w:b/>
        <w:sz w:val="36"/>
      </w:rPr>
      <w:t>Jacksonville</w:t>
    </w:r>
    <w:r w:rsidRPr="00FC16F0">
      <w:rPr>
        <w:rFonts w:ascii="Times New Roman" w:hAnsi="Times New Roman" w:cs="Times New Roman"/>
        <w:b/>
        <w:spacing w:val="3"/>
        <w:sz w:val="36"/>
      </w:rPr>
      <w:t xml:space="preserve"> </w:t>
    </w:r>
    <w:r w:rsidRPr="00FC16F0">
      <w:rPr>
        <w:rFonts w:ascii="Times New Roman" w:hAnsi="Times New Roman" w:cs="Times New Roman"/>
        <w:b/>
        <w:sz w:val="36"/>
      </w:rPr>
      <w:t>University</w:t>
    </w:r>
    <w:r w:rsidRPr="00FC16F0">
      <w:rPr>
        <w:rFonts w:ascii="Times New Roman" w:hAnsi="Times New Roman" w:cs="Times New Roman"/>
        <w:b/>
        <w:spacing w:val="1"/>
        <w:sz w:val="36"/>
      </w:rPr>
      <w:t xml:space="preserve"> </w:t>
    </w:r>
  </w:p>
  <w:p w14:paraId="3AD1CF8D" w14:textId="77777777" w:rsidR="002A518E" w:rsidRDefault="002A5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6F2"/>
    <w:multiLevelType w:val="hybridMultilevel"/>
    <w:tmpl w:val="A7AC15B0"/>
    <w:lvl w:ilvl="0" w:tplc="FFFFFFFF">
      <w:start w:val="1"/>
      <w:numFmt w:val="upperLetter"/>
      <w:lvlText w:val="%1."/>
      <w:lvlJc w:val="left"/>
      <w:pPr>
        <w:ind w:left="825" w:hanging="360"/>
      </w:pPr>
      <w:rPr>
        <w:rFonts w:ascii="Calibri" w:eastAsia="Calibri" w:hAnsi="Calibri" w:cs="Calibri" w:hint="default"/>
        <w:b w:val="0"/>
        <w:bCs w:val="0"/>
        <w:i w:val="0"/>
        <w:iCs w:val="0"/>
        <w:spacing w:val="-2"/>
        <w:w w:val="99"/>
        <w:sz w:val="26"/>
        <w:szCs w:val="26"/>
        <w:lang w:val="en-US" w:eastAsia="en-US" w:bidi="ar-SA"/>
      </w:rPr>
    </w:lvl>
    <w:lvl w:ilvl="1" w:tplc="FFFFFFFF">
      <w:numFmt w:val="bullet"/>
      <w:lvlText w:val=""/>
      <w:lvlJc w:val="left"/>
      <w:pPr>
        <w:ind w:left="1920" w:hanging="360"/>
      </w:pPr>
      <w:rPr>
        <w:rFonts w:ascii="Symbol" w:eastAsia="Symbol" w:hAnsi="Symbol" w:cs="Symbol" w:hint="default"/>
        <w:w w:val="99"/>
        <w:lang w:val="en-US" w:eastAsia="en-US" w:bidi="ar-SA"/>
      </w:rPr>
    </w:lvl>
    <w:lvl w:ilvl="2" w:tplc="FFFFFFFF">
      <w:numFmt w:val="bullet"/>
      <w:lvlText w:val="•"/>
      <w:lvlJc w:val="left"/>
      <w:pPr>
        <w:ind w:left="1920" w:hanging="360"/>
      </w:pPr>
      <w:rPr>
        <w:rFonts w:hint="default"/>
        <w:lang w:val="en-US" w:eastAsia="en-US" w:bidi="ar-SA"/>
      </w:rPr>
    </w:lvl>
    <w:lvl w:ilvl="3" w:tplc="FFFFFFFF">
      <w:numFmt w:val="bullet"/>
      <w:lvlText w:val="•"/>
      <w:lvlJc w:val="left"/>
      <w:pPr>
        <w:ind w:left="2877" w:hanging="360"/>
      </w:pPr>
      <w:rPr>
        <w:rFonts w:hint="default"/>
        <w:lang w:val="en-US" w:eastAsia="en-US" w:bidi="ar-SA"/>
      </w:rPr>
    </w:lvl>
    <w:lvl w:ilvl="4" w:tplc="FFFFFFFF">
      <w:numFmt w:val="bullet"/>
      <w:lvlText w:val="•"/>
      <w:lvlJc w:val="left"/>
      <w:pPr>
        <w:ind w:left="3835"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750" w:hanging="360"/>
      </w:pPr>
      <w:rPr>
        <w:rFonts w:hint="default"/>
        <w:lang w:val="en-US" w:eastAsia="en-US" w:bidi="ar-SA"/>
      </w:rPr>
    </w:lvl>
    <w:lvl w:ilvl="7" w:tplc="FFFFFFFF">
      <w:numFmt w:val="bullet"/>
      <w:lvlText w:val="•"/>
      <w:lvlJc w:val="left"/>
      <w:pPr>
        <w:ind w:left="6707" w:hanging="360"/>
      </w:pPr>
      <w:rPr>
        <w:rFonts w:hint="default"/>
        <w:lang w:val="en-US" w:eastAsia="en-US" w:bidi="ar-SA"/>
      </w:rPr>
    </w:lvl>
    <w:lvl w:ilvl="8" w:tplc="FFFFFFFF">
      <w:numFmt w:val="bullet"/>
      <w:lvlText w:val="•"/>
      <w:lvlJc w:val="left"/>
      <w:pPr>
        <w:ind w:left="7665" w:hanging="360"/>
      </w:pPr>
      <w:rPr>
        <w:rFonts w:hint="default"/>
        <w:lang w:val="en-US" w:eastAsia="en-US" w:bidi="ar-SA"/>
      </w:rPr>
    </w:lvl>
  </w:abstractNum>
  <w:abstractNum w:abstractNumId="1" w15:restartNumberingAfterBreak="0">
    <w:nsid w:val="04E16E19"/>
    <w:multiLevelType w:val="hybridMultilevel"/>
    <w:tmpl w:val="2C28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65996"/>
    <w:multiLevelType w:val="hybridMultilevel"/>
    <w:tmpl w:val="4B78B9F0"/>
    <w:lvl w:ilvl="0" w:tplc="466281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0FF7FDC"/>
    <w:multiLevelType w:val="hybridMultilevel"/>
    <w:tmpl w:val="F4FAE05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219D37D9"/>
    <w:multiLevelType w:val="hybridMultilevel"/>
    <w:tmpl w:val="A7AC15B0"/>
    <w:lvl w:ilvl="0" w:tplc="FFFFFFFF">
      <w:start w:val="1"/>
      <w:numFmt w:val="upperLetter"/>
      <w:lvlText w:val="%1."/>
      <w:lvlJc w:val="left"/>
      <w:pPr>
        <w:ind w:left="825" w:hanging="360"/>
      </w:pPr>
      <w:rPr>
        <w:rFonts w:ascii="Calibri" w:eastAsia="Calibri" w:hAnsi="Calibri" w:cs="Calibri" w:hint="default"/>
        <w:b w:val="0"/>
        <w:bCs w:val="0"/>
        <w:i w:val="0"/>
        <w:iCs w:val="0"/>
        <w:spacing w:val="-2"/>
        <w:w w:val="99"/>
        <w:sz w:val="26"/>
        <w:szCs w:val="26"/>
        <w:lang w:val="en-US" w:eastAsia="en-US" w:bidi="ar-SA"/>
      </w:rPr>
    </w:lvl>
    <w:lvl w:ilvl="1" w:tplc="FFFFFFFF">
      <w:numFmt w:val="bullet"/>
      <w:lvlText w:val=""/>
      <w:lvlJc w:val="left"/>
      <w:pPr>
        <w:ind w:left="1920" w:hanging="360"/>
      </w:pPr>
      <w:rPr>
        <w:rFonts w:ascii="Symbol" w:eastAsia="Symbol" w:hAnsi="Symbol" w:cs="Symbol" w:hint="default"/>
        <w:w w:val="99"/>
        <w:lang w:val="en-US" w:eastAsia="en-US" w:bidi="ar-SA"/>
      </w:rPr>
    </w:lvl>
    <w:lvl w:ilvl="2" w:tplc="FFFFFFFF">
      <w:numFmt w:val="bullet"/>
      <w:lvlText w:val="•"/>
      <w:lvlJc w:val="left"/>
      <w:pPr>
        <w:ind w:left="1920" w:hanging="360"/>
      </w:pPr>
      <w:rPr>
        <w:rFonts w:hint="default"/>
        <w:lang w:val="en-US" w:eastAsia="en-US" w:bidi="ar-SA"/>
      </w:rPr>
    </w:lvl>
    <w:lvl w:ilvl="3" w:tplc="FFFFFFFF">
      <w:numFmt w:val="bullet"/>
      <w:lvlText w:val="•"/>
      <w:lvlJc w:val="left"/>
      <w:pPr>
        <w:ind w:left="2877" w:hanging="360"/>
      </w:pPr>
      <w:rPr>
        <w:rFonts w:hint="default"/>
        <w:lang w:val="en-US" w:eastAsia="en-US" w:bidi="ar-SA"/>
      </w:rPr>
    </w:lvl>
    <w:lvl w:ilvl="4" w:tplc="FFFFFFFF">
      <w:numFmt w:val="bullet"/>
      <w:lvlText w:val="•"/>
      <w:lvlJc w:val="left"/>
      <w:pPr>
        <w:ind w:left="3835"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750" w:hanging="360"/>
      </w:pPr>
      <w:rPr>
        <w:rFonts w:hint="default"/>
        <w:lang w:val="en-US" w:eastAsia="en-US" w:bidi="ar-SA"/>
      </w:rPr>
    </w:lvl>
    <w:lvl w:ilvl="7" w:tplc="FFFFFFFF">
      <w:numFmt w:val="bullet"/>
      <w:lvlText w:val="•"/>
      <w:lvlJc w:val="left"/>
      <w:pPr>
        <w:ind w:left="6707" w:hanging="360"/>
      </w:pPr>
      <w:rPr>
        <w:rFonts w:hint="default"/>
        <w:lang w:val="en-US" w:eastAsia="en-US" w:bidi="ar-SA"/>
      </w:rPr>
    </w:lvl>
    <w:lvl w:ilvl="8" w:tplc="FFFFFFFF">
      <w:numFmt w:val="bullet"/>
      <w:lvlText w:val="•"/>
      <w:lvlJc w:val="left"/>
      <w:pPr>
        <w:ind w:left="7665" w:hanging="360"/>
      </w:pPr>
      <w:rPr>
        <w:rFonts w:hint="default"/>
        <w:lang w:val="en-US" w:eastAsia="en-US" w:bidi="ar-SA"/>
      </w:rPr>
    </w:lvl>
  </w:abstractNum>
  <w:abstractNum w:abstractNumId="5" w15:restartNumberingAfterBreak="0">
    <w:nsid w:val="29549AFA"/>
    <w:multiLevelType w:val="hybridMultilevel"/>
    <w:tmpl w:val="FFFFFFFF"/>
    <w:lvl w:ilvl="0" w:tplc="6A5A8CB8">
      <w:start w:val="1"/>
      <w:numFmt w:val="bullet"/>
      <w:lvlText w:val=""/>
      <w:lvlJc w:val="left"/>
      <w:pPr>
        <w:ind w:left="720" w:hanging="360"/>
      </w:pPr>
      <w:rPr>
        <w:rFonts w:ascii="Symbol" w:hAnsi="Symbol" w:hint="default"/>
      </w:rPr>
    </w:lvl>
    <w:lvl w:ilvl="1" w:tplc="1758F5DA">
      <w:start w:val="1"/>
      <w:numFmt w:val="bullet"/>
      <w:lvlText w:val="·"/>
      <w:lvlJc w:val="left"/>
      <w:pPr>
        <w:ind w:left="1440" w:hanging="360"/>
      </w:pPr>
      <w:rPr>
        <w:rFonts w:ascii="Symbol" w:hAnsi="Symbol" w:hint="default"/>
      </w:rPr>
    </w:lvl>
    <w:lvl w:ilvl="2" w:tplc="461CECC2">
      <w:start w:val="1"/>
      <w:numFmt w:val="bullet"/>
      <w:lvlText w:val=""/>
      <w:lvlJc w:val="left"/>
      <w:pPr>
        <w:ind w:left="2160" w:hanging="360"/>
      </w:pPr>
      <w:rPr>
        <w:rFonts w:ascii="Wingdings" w:hAnsi="Wingdings" w:hint="default"/>
      </w:rPr>
    </w:lvl>
    <w:lvl w:ilvl="3" w:tplc="5E042A36">
      <w:start w:val="1"/>
      <w:numFmt w:val="bullet"/>
      <w:lvlText w:val=""/>
      <w:lvlJc w:val="left"/>
      <w:pPr>
        <w:ind w:left="2880" w:hanging="360"/>
      </w:pPr>
      <w:rPr>
        <w:rFonts w:ascii="Symbol" w:hAnsi="Symbol" w:hint="default"/>
      </w:rPr>
    </w:lvl>
    <w:lvl w:ilvl="4" w:tplc="AB4CF4DA">
      <w:start w:val="1"/>
      <w:numFmt w:val="bullet"/>
      <w:lvlText w:val="o"/>
      <w:lvlJc w:val="left"/>
      <w:pPr>
        <w:ind w:left="3600" w:hanging="360"/>
      </w:pPr>
      <w:rPr>
        <w:rFonts w:ascii="Courier New" w:hAnsi="Courier New" w:hint="default"/>
      </w:rPr>
    </w:lvl>
    <w:lvl w:ilvl="5" w:tplc="DB529282">
      <w:start w:val="1"/>
      <w:numFmt w:val="bullet"/>
      <w:lvlText w:val=""/>
      <w:lvlJc w:val="left"/>
      <w:pPr>
        <w:ind w:left="4320" w:hanging="360"/>
      </w:pPr>
      <w:rPr>
        <w:rFonts w:ascii="Wingdings" w:hAnsi="Wingdings" w:hint="default"/>
      </w:rPr>
    </w:lvl>
    <w:lvl w:ilvl="6" w:tplc="0F267866">
      <w:start w:val="1"/>
      <w:numFmt w:val="bullet"/>
      <w:lvlText w:val=""/>
      <w:lvlJc w:val="left"/>
      <w:pPr>
        <w:ind w:left="5040" w:hanging="360"/>
      </w:pPr>
      <w:rPr>
        <w:rFonts w:ascii="Symbol" w:hAnsi="Symbol" w:hint="default"/>
      </w:rPr>
    </w:lvl>
    <w:lvl w:ilvl="7" w:tplc="505C27F8">
      <w:start w:val="1"/>
      <w:numFmt w:val="bullet"/>
      <w:lvlText w:val="o"/>
      <w:lvlJc w:val="left"/>
      <w:pPr>
        <w:ind w:left="5760" w:hanging="360"/>
      </w:pPr>
      <w:rPr>
        <w:rFonts w:ascii="Courier New" w:hAnsi="Courier New" w:hint="default"/>
      </w:rPr>
    </w:lvl>
    <w:lvl w:ilvl="8" w:tplc="DDACB820">
      <w:start w:val="1"/>
      <w:numFmt w:val="bullet"/>
      <w:lvlText w:val=""/>
      <w:lvlJc w:val="left"/>
      <w:pPr>
        <w:ind w:left="6480" w:hanging="360"/>
      </w:pPr>
      <w:rPr>
        <w:rFonts w:ascii="Wingdings" w:hAnsi="Wingdings" w:hint="default"/>
      </w:rPr>
    </w:lvl>
  </w:abstractNum>
  <w:abstractNum w:abstractNumId="6" w15:restartNumberingAfterBreak="0">
    <w:nsid w:val="2CFB6320"/>
    <w:multiLevelType w:val="hybridMultilevel"/>
    <w:tmpl w:val="FFFFFFFF"/>
    <w:lvl w:ilvl="0" w:tplc="6E042BBE">
      <w:start w:val="4"/>
      <w:numFmt w:val="decimal"/>
      <w:lvlText w:val="%1."/>
      <w:lvlJc w:val="left"/>
      <w:pPr>
        <w:ind w:left="720" w:hanging="360"/>
      </w:pPr>
    </w:lvl>
    <w:lvl w:ilvl="1" w:tplc="6660E43C">
      <w:start w:val="1"/>
      <w:numFmt w:val="lowerLetter"/>
      <w:lvlText w:val="%2."/>
      <w:lvlJc w:val="left"/>
      <w:pPr>
        <w:ind w:left="1440" w:hanging="360"/>
      </w:pPr>
    </w:lvl>
    <w:lvl w:ilvl="2" w:tplc="5DD88F72">
      <w:start w:val="1"/>
      <w:numFmt w:val="lowerRoman"/>
      <w:lvlText w:val="%3."/>
      <w:lvlJc w:val="right"/>
      <w:pPr>
        <w:ind w:left="2160" w:hanging="180"/>
      </w:pPr>
    </w:lvl>
    <w:lvl w:ilvl="3" w:tplc="86C6EEA2">
      <w:start w:val="1"/>
      <w:numFmt w:val="decimal"/>
      <w:lvlText w:val="%4."/>
      <w:lvlJc w:val="left"/>
      <w:pPr>
        <w:ind w:left="2880" w:hanging="360"/>
      </w:pPr>
    </w:lvl>
    <w:lvl w:ilvl="4" w:tplc="5CBE609C">
      <w:start w:val="1"/>
      <w:numFmt w:val="lowerLetter"/>
      <w:lvlText w:val="%5."/>
      <w:lvlJc w:val="left"/>
      <w:pPr>
        <w:ind w:left="3600" w:hanging="360"/>
      </w:pPr>
    </w:lvl>
    <w:lvl w:ilvl="5" w:tplc="AE2C4662">
      <w:start w:val="1"/>
      <w:numFmt w:val="lowerRoman"/>
      <w:lvlText w:val="%6."/>
      <w:lvlJc w:val="right"/>
      <w:pPr>
        <w:ind w:left="4320" w:hanging="180"/>
      </w:pPr>
    </w:lvl>
    <w:lvl w:ilvl="6" w:tplc="B0CE4F84">
      <w:start w:val="1"/>
      <w:numFmt w:val="decimal"/>
      <w:lvlText w:val="%7."/>
      <w:lvlJc w:val="left"/>
      <w:pPr>
        <w:ind w:left="5040" w:hanging="360"/>
      </w:pPr>
    </w:lvl>
    <w:lvl w:ilvl="7" w:tplc="0748A3F2">
      <w:start w:val="1"/>
      <w:numFmt w:val="lowerLetter"/>
      <w:lvlText w:val="%8."/>
      <w:lvlJc w:val="left"/>
      <w:pPr>
        <w:ind w:left="5760" w:hanging="360"/>
      </w:pPr>
    </w:lvl>
    <w:lvl w:ilvl="8" w:tplc="F3EA1180">
      <w:start w:val="1"/>
      <w:numFmt w:val="lowerRoman"/>
      <w:lvlText w:val="%9."/>
      <w:lvlJc w:val="right"/>
      <w:pPr>
        <w:ind w:left="6480" w:hanging="180"/>
      </w:pPr>
    </w:lvl>
  </w:abstractNum>
  <w:abstractNum w:abstractNumId="7" w15:restartNumberingAfterBreak="0">
    <w:nsid w:val="2F6F69D3"/>
    <w:multiLevelType w:val="hybridMultilevel"/>
    <w:tmpl w:val="5E4A94DC"/>
    <w:lvl w:ilvl="0" w:tplc="8028E72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34723780"/>
    <w:multiLevelType w:val="hybridMultilevel"/>
    <w:tmpl w:val="AAFC0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B714C"/>
    <w:multiLevelType w:val="hybridMultilevel"/>
    <w:tmpl w:val="AEFEDFC2"/>
    <w:lvl w:ilvl="0" w:tplc="ED2A0014">
      <w:start w:val="1"/>
      <w:numFmt w:val="upperLetter"/>
      <w:lvlText w:val="%1."/>
      <w:lvlJc w:val="left"/>
      <w:pPr>
        <w:ind w:left="825" w:hanging="360"/>
      </w:pPr>
      <w:rPr>
        <w:rFonts w:ascii="Times New Roman" w:eastAsia="Calibri" w:hAnsi="Times New Roman" w:cs="Times New Roman" w:hint="default"/>
        <w:b w:val="0"/>
        <w:bCs w:val="0"/>
        <w:i w:val="0"/>
        <w:iCs w:val="0"/>
        <w:spacing w:val="-2"/>
        <w:w w:val="99"/>
        <w:sz w:val="26"/>
        <w:szCs w:val="26"/>
        <w:lang w:val="en-US" w:eastAsia="en-US" w:bidi="ar-SA"/>
      </w:rPr>
    </w:lvl>
    <w:lvl w:ilvl="1" w:tplc="0409000F">
      <w:start w:val="1"/>
      <w:numFmt w:val="decimal"/>
      <w:lvlText w:val="%2."/>
      <w:lvlJc w:val="left"/>
      <w:pPr>
        <w:ind w:left="1920" w:hanging="360"/>
      </w:pPr>
    </w:lvl>
    <w:lvl w:ilvl="2" w:tplc="ACAA9D50">
      <w:numFmt w:val="bullet"/>
      <w:lvlText w:val="•"/>
      <w:lvlJc w:val="left"/>
      <w:pPr>
        <w:ind w:left="1920" w:hanging="360"/>
      </w:pPr>
      <w:rPr>
        <w:rFonts w:hint="default"/>
        <w:lang w:val="en-US" w:eastAsia="en-US" w:bidi="ar-SA"/>
      </w:rPr>
    </w:lvl>
    <w:lvl w:ilvl="3" w:tplc="9B1276D8">
      <w:numFmt w:val="bullet"/>
      <w:lvlText w:val="•"/>
      <w:lvlJc w:val="left"/>
      <w:pPr>
        <w:ind w:left="2877" w:hanging="360"/>
      </w:pPr>
      <w:rPr>
        <w:rFonts w:hint="default"/>
        <w:lang w:val="en-US" w:eastAsia="en-US" w:bidi="ar-SA"/>
      </w:rPr>
    </w:lvl>
    <w:lvl w:ilvl="4" w:tplc="A6580BFE">
      <w:numFmt w:val="bullet"/>
      <w:lvlText w:val="•"/>
      <w:lvlJc w:val="left"/>
      <w:pPr>
        <w:ind w:left="3835" w:hanging="360"/>
      </w:pPr>
      <w:rPr>
        <w:rFonts w:hint="default"/>
        <w:lang w:val="en-US" w:eastAsia="en-US" w:bidi="ar-SA"/>
      </w:rPr>
    </w:lvl>
    <w:lvl w:ilvl="5" w:tplc="4C34DECE">
      <w:numFmt w:val="bullet"/>
      <w:lvlText w:val="•"/>
      <w:lvlJc w:val="left"/>
      <w:pPr>
        <w:ind w:left="4792" w:hanging="360"/>
      </w:pPr>
      <w:rPr>
        <w:rFonts w:hint="default"/>
        <w:lang w:val="en-US" w:eastAsia="en-US" w:bidi="ar-SA"/>
      </w:rPr>
    </w:lvl>
    <w:lvl w:ilvl="6" w:tplc="06B0F3EC">
      <w:numFmt w:val="bullet"/>
      <w:lvlText w:val="•"/>
      <w:lvlJc w:val="left"/>
      <w:pPr>
        <w:ind w:left="5750" w:hanging="360"/>
      </w:pPr>
      <w:rPr>
        <w:rFonts w:hint="default"/>
        <w:lang w:val="en-US" w:eastAsia="en-US" w:bidi="ar-SA"/>
      </w:rPr>
    </w:lvl>
    <w:lvl w:ilvl="7" w:tplc="470E449E">
      <w:numFmt w:val="bullet"/>
      <w:lvlText w:val="•"/>
      <w:lvlJc w:val="left"/>
      <w:pPr>
        <w:ind w:left="6707" w:hanging="360"/>
      </w:pPr>
      <w:rPr>
        <w:rFonts w:hint="default"/>
        <w:lang w:val="en-US" w:eastAsia="en-US" w:bidi="ar-SA"/>
      </w:rPr>
    </w:lvl>
    <w:lvl w:ilvl="8" w:tplc="D4A075FC">
      <w:numFmt w:val="bullet"/>
      <w:lvlText w:val="•"/>
      <w:lvlJc w:val="left"/>
      <w:pPr>
        <w:ind w:left="7665" w:hanging="360"/>
      </w:pPr>
      <w:rPr>
        <w:rFonts w:hint="default"/>
        <w:lang w:val="en-US" w:eastAsia="en-US" w:bidi="ar-SA"/>
      </w:rPr>
    </w:lvl>
  </w:abstractNum>
  <w:abstractNum w:abstractNumId="10" w15:restartNumberingAfterBreak="0">
    <w:nsid w:val="37586557"/>
    <w:multiLevelType w:val="multilevel"/>
    <w:tmpl w:val="EAAE9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E4011"/>
    <w:multiLevelType w:val="hybridMultilevel"/>
    <w:tmpl w:val="FFFFFFFF"/>
    <w:lvl w:ilvl="0" w:tplc="6AEAEABA">
      <w:start w:val="1"/>
      <w:numFmt w:val="bullet"/>
      <w:lvlText w:val=""/>
      <w:lvlJc w:val="left"/>
      <w:pPr>
        <w:ind w:left="720" w:hanging="360"/>
      </w:pPr>
      <w:rPr>
        <w:rFonts w:ascii="Symbol" w:hAnsi="Symbol" w:hint="default"/>
      </w:rPr>
    </w:lvl>
    <w:lvl w:ilvl="1" w:tplc="A52063B8">
      <w:start w:val="1"/>
      <w:numFmt w:val="bullet"/>
      <w:lvlText w:val="·"/>
      <w:lvlJc w:val="left"/>
      <w:pPr>
        <w:ind w:left="1440" w:hanging="360"/>
      </w:pPr>
      <w:rPr>
        <w:rFonts w:ascii="Symbol" w:hAnsi="Symbol" w:hint="default"/>
      </w:rPr>
    </w:lvl>
    <w:lvl w:ilvl="2" w:tplc="FF42393A">
      <w:start w:val="1"/>
      <w:numFmt w:val="bullet"/>
      <w:lvlText w:val=""/>
      <w:lvlJc w:val="left"/>
      <w:pPr>
        <w:ind w:left="2160" w:hanging="360"/>
      </w:pPr>
      <w:rPr>
        <w:rFonts w:ascii="Wingdings" w:hAnsi="Wingdings" w:hint="default"/>
      </w:rPr>
    </w:lvl>
    <w:lvl w:ilvl="3" w:tplc="C0EA669E">
      <w:start w:val="1"/>
      <w:numFmt w:val="bullet"/>
      <w:lvlText w:val=""/>
      <w:lvlJc w:val="left"/>
      <w:pPr>
        <w:ind w:left="2880" w:hanging="360"/>
      </w:pPr>
      <w:rPr>
        <w:rFonts w:ascii="Symbol" w:hAnsi="Symbol" w:hint="default"/>
      </w:rPr>
    </w:lvl>
    <w:lvl w:ilvl="4" w:tplc="335A4A32">
      <w:start w:val="1"/>
      <w:numFmt w:val="bullet"/>
      <w:lvlText w:val="o"/>
      <w:lvlJc w:val="left"/>
      <w:pPr>
        <w:ind w:left="3600" w:hanging="360"/>
      </w:pPr>
      <w:rPr>
        <w:rFonts w:ascii="Courier New" w:hAnsi="Courier New" w:hint="default"/>
      </w:rPr>
    </w:lvl>
    <w:lvl w:ilvl="5" w:tplc="AF888EA4">
      <w:start w:val="1"/>
      <w:numFmt w:val="bullet"/>
      <w:lvlText w:val=""/>
      <w:lvlJc w:val="left"/>
      <w:pPr>
        <w:ind w:left="4320" w:hanging="360"/>
      </w:pPr>
      <w:rPr>
        <w:rFonts w:ascii="Wingdings" w:hAnsi="Wingdings" w:hint="default"/>
      </w:rPr>
    </w:lvl>
    <w:lvl w:ilvl="6" w:tplc="988E0C1A">
      <w:start w:val="1"/>
      <w:numFmt w:val="bullet"/>
      <w:lvlText w:val=""/>
      <w:lvlJc w:val="left"/>
      <w:pPr>
        <w:ind w:left="5040" w:hanging="360"/>
      </w:pPr>
      <w:rPr>
        <w:rFonts w:ascii="Symbol" w:hAnsi="Symbol" w:hint="default"/>
      </w:rPr>
    </w:lvl>
    <w:lvl w:ilvl="7" w:tplc="97FE8316">
      <w:start w:val="1"/>
      <w:numFmt w:val="bullet"/>
      <w:lvlText w:val="o"/>
      <w:lvlJc w:val="left"/>
      <w:pPr>
        <w:ind w:left="5760" w:hanging="360"/>
      </w:pPr>
      <w:rPr>
        <w:rFonts w:ascii="Courier New" w:hAnsi="Courier New" w:hint="default"/>
      </w:rPr>
    </w:lvl>
    <w:lvl w:ilvl="8" w:tplc="6DF4B0B4">
      <w:start w:val="1"/>
      <w:numFmt w:val="bullet"/>
      <w:lvlText w:val=""/>
      <w:lvlJc w:val="left"/>
      <w:pPr>
        <w:ind w:left="6480" w:hanging="360"/>
      </w:pPr>
      <w:rPr>
        <w:rFonts w:ascii="Wingdings" w:hAnsi="Wingdings" w:hint="default"/>
      </w:rPr>
    </w:lvl>
  </w:abstractNum>
  <w:abstractNum w:abstractNumId="12" w15:restartNumberingAfterBreak="0">
    <w:nsid w:val="3FAF6E56"/>
    <w:multiLevelType w:val="hybridMultilevel"/>
    <w:tmpl w:val="989411E8"/>
    <w:lvl w:ilvl="0" w:tplc="5C48D48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0CA169"/>
    <w:multiLevelType w:val="hybridMultilevel"/>
    <w:tmpl w:val="FFFFFFFF"/>
    <w:lvl w:ilvl="0" w:tplc="98DA6A84">
      <w:start w:val="1"/>
      <w:numFmt w:val="upperLetter"/>
      <w:lvlText w:val="%1."/>
      <w:lvlJc w:val="left"/>
      <w:pPr>
        <w:ind w:left="720" w:hanging="360"/>
      </w:pPr>
    </w:lvl>
    <w:lvl w:ilvl="1" w:tplc="B3DEBB48">
      <w:start w:val="1"/>
      <w:numFmt w:val="bullet"/>
      <w:lvlText w:val="·"/>
      <w:lvlJc w:val="left"/>
      <w:pPr>
        <w:ind w:left="1440" w:hanging="360"/>
      </w:pPr>
    </w:lvl>
    <w:lvl w:ilvl="2" w:tplc="33BE506A">
      <w:start w:val="1"/>
      <w:numFmt w:val="lowerRoman"/>
      <w:lvlText w:val="%3."/>
      <w:lvlJc w:val="right"/>
      <w:pPr>
        <w:ind w:left="2160" w:hanging="180"/>
      </w:pPr>
    </w:lvl>
    <w:lvl w:ilvl="3" w:tplc="7ACEB6AE">
      <w:start w:val="1"/>
      <w:numFmt w:val="decimal"/>
      <w:lvlText w:val="%4."/>
      <w:lvlJc w:val="left"/>
      <w:pPr>
        <w:ind w:left="2880" w:hanging="360"/>
      </w:pPr>
    </w:lvl>
    <w:lvl w:ilvl="4" w:tplc="DA2A3D10">
      <w:start w:val="1"/>
      <w:numFmt w:val="lowerLetter"/>
      <w:lvlText w:val="%5."/>
      <w:lvlJc w:val="left"/>
      <w:pPr>
        <w:ind w:left="3600" w:hanging="360"/>
      </w:pPr>
    </w:lvl>
    <w:lvl w:ilvl="5" w:tplc="DA9E8724">
      <w:start w:val="1"/>
      <w:numFmt w:val="lowerRoman"/>
      <w:lvlText w:val="%6."/>
      <w:lvlJc w:val="right"/>
      <w:pPr>
        <w:ind w:left="4320" w:hanging="180"/>
      </w:pPr>
    </w:lvl>
    <w:lvl w:ilvl="6" w:tplc="1898E248">
      <w:start w:val="1"/>
      <w:numFmt w:val="decimal"/>
      <w:lvlText w:val="%7."/>
      <w:lvlJc w:val="left"/>
      <w:pPr>
        <w:ind w:left="5040" w:hanging="360"/>
      </w:pPr>
    </w:lvl>
    <w:lvl w:ilvl="7" w:tplc="85A8EB44">
      <w:start w:val="1"/>
      <w:numFmt w:val="lowerLetter"/>
      <w:lvlText w:val="%8."/>
      <w:lvlJc w:val="left"/>
      <w:pPr>
        <w:ind w:left="5760" w:hanging="360"/>
      </w:pPr>
    </w:lvl>
    <w:lvl w:ilvl="8" w:tplc="54E44848">
      <w:start w:val="1"/>
      <w:numFmt w:val="lowerRoman"/>
      <w:lvlText w:val="%9."/>
      <w:lvlJc w:val="right"/>
      <w:pPr>
        <w:ind w:left="6480" w:hanging="180"/>
      </w:pPr>
    </w:lvl>
  </w:abstractNum>
  <w:abstractNum w:abstractNumId="14" w15:restartNumberingAfterBreak="0">
    <w:nsid w:val="40770D0A"/>
    <w:multiLevelType w:val="hybridMultilevel"/>
    <w:tmpl w:val="FFFFFFFF"/>
    <w:lvl w:ilvl="0" w:tplc="25907684">
      <w:start w:val="2"/>
      <w:numFmt w:val="decimal"/>
      <w:lvlText w:val="%1."/>
      <w:lvlJc w:val="left"/>
      <w:pPr>
        <w:ind w:left="720" w:hanging="360"/>
      </w:pPr>
    </w:lvl>
    <w:lvl w:ilvl="1" w:tplc="1C240B94">
      <w:start w:val="1"/>
      <w:numFmt w:val="lowerLetter"/>
      <w:lvlText w:val="%2."/>
      <w:lvlJc w:val="left"/>
      <w:pPr>
        <w:ind w:left="1440" w:hanging="360"/>
      </w:pPr>
    </w:lvl>
    <w:lvl w:ilvl="2" w:tplc="9B382D0C">
      <w:start w:val="1"/>
      <w:numFmt w:val="lowerRoman"/>
      <w:lvlText w:val="%3."/>
      <w:lvlJc w:val="right"/>
      <w:pPr>
        <w:ind w:left="2160" w:hanging="180"/>
      </w:pPr>
    </w:lvl>
    <w:lvl w:ilvl="3" w:tplc="6DB63EA2">
      <w:start w:val="1"/>
      <w:numFmt w:val="decimal"/>
      <w:lvlText w:val="%4."/>
      <w:lvlJc w:val="left"/>
      <w:pPr>
        <w:ind w:left="2880" w:hanging="360"/>
      </w:pPr>
    </w:lvl>
    <w:lvl w:ilvl="4" w:tplc="169A8502">
      <w:start w:val="1"/>
      <w:numFmt w:val="lowerLetter"/>
      <w:lvlText w:val="%5."/>
      <w:lvlJc w:val="left"/>
      <w:pPr>
        <w:ind w:left="3600" w:hanging="360"/>
      </w:pPr>
    </w:lvl>
    <w:lvl w:ilvl="5" w:tplc="02E0A6EA">
      <w:start w:val="1"/>
      <w:numFmt w:val="lowerRoman"/>
      <w:lvlText w:val="%6."/>
      <w:lvlJc w:val="right"/>
      <w:pPr>
        <w:ind w:left="4320" w:hanging="180"/>
      </w:pPr>
    </w:lvl>
    <w:lvl w:ilvl="6" w:tplc="D48A28C8">
      <w:start w:val="1"/>
      <w:numFmt w:val="decimal"/>
      <w:lvlText w:val="%7."/>
      <w:lvlJc w:val="left"/>
      <w:pPr>
        <w:ind w:left="5040" w:hanging="360"/>
      </w:pPr>
    </w:lvl>
    <w:lvl w:ilvl="7" w:tplc="E4C04ECE">
      <w:start w:val="1"/>
      <w:numFmt w:val="lowerLetter"/>
      <w:lvlText w:val="%8."/>
      <w:lvlJc w:val="left"/>
      <w:pPr>
        <w:ind w:left="5760" w:hanging="360"/>
      </w:pPr>
    </w:lvl>
    <w:lvl w:ilvl="8" w:tplc="A072B71E">
      <w:start w:val="1"/>
      <w:numFmt w:val="lowerRoman"/>
      <w:lvlText w:val="%9."/>
      <w:lvlJc w:val="right"/>
      <w:pPr>
        <w:ind w:left="6480" w:hanging="180"/>
      </w:pPr>
    </w:lvl>
  </w:abstractNum>
  <w:abstractNum w:abstractNumId="15" w15:restartNumberingAfterBreak="0">
    <w:nsid w:val="44373410"/>
    <w:multiLevelType w:val="multilevel"/>
    <w:tmpl w:val="1264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264A53"/>
    <w:multiLevelType w:val="hybridMultilevel"/>
    <w:tmpl w:val="25E4F3D8"/>
    <w:lvl w:ilvl="0" w:tplc="86700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A3299"/>
    <w:multiLevelType w:val="hybridMultilevel"/>
    <w:tmpl w:val="C9DEDCBC"/>
    <w:lvl w:ilvl="0" w:tplc="AEA0BE96">
      <w:numFmt w:val="bullet"/>
      <w:lvlText w:val=""/>
      <w:lvlJc w:val="left"/>
      <w:pPr>
        <w:ind w:left="892" w:hanging="361"/>
      </w:pPr>
      <w:rPr>
        <w:rFonts w:ascii="Symbol" w:eastAsia="Symbol" w:hAnsi="Symbol" w:cs="Symbol" w:hint="default"/>
        <w:b w:val="0"/>
        <w:bCs w:val="0"/>
        <w:i w:val="0"/>
        <w:iCs w:val="0"/>
        <w:w w:val="100"/>
        <w:sz w:val="22"/>
        <w:szCs w:val="22"/>
        <w:lang w:val="en-US" w:eastAsia="en-US" w:bidi="ar-SA"/>
      </w:rPr>
    </w:lvl>
    <w:lvl w:ilvl="1" w:tplc="366E8810">
      <w:numFmt w:val="bullet"/>
      <w:lvlText w:val="•"/>
      <w:lvlJc w:val="left"/>
      <w:pPr>
        <w:ind w:left="1768" w:hanging="361"/>
      </w:pPr>
      <w:rPr>
        <w:rFonts w:hint="default"/>
        <w:lang w:val="en-US" w:eastAsia="en-US" w:bidi="ar-SA"/>
      </w:rPr>
    </w:lvl>
    <w:lvl w:ilvl="2" w:tplc="78443D06">
      <w:numFmt w:val="bullet"/>
      <w:lvlText w:val="•"/>
      <w:lvlJc w:val="left"/>
      <w:pPr>
        <w:ind w:left="2636" w:hanging="361"/>
      </w:pPr>
      <w:rPr>
        <w:rFonts w:hint="default"/>
        <w:lang w:val="en-US" w:eastAsia="en-US" w:bidi="ar-SA"/>
      </w:rPr>
    </w:lvl>
    <w:lvl w:ilvl="3" w:tplc="5F5CB82E">
      <w:numFmt w:val="bullet"/>
      <w:lvlText w:val="•"/>
      <w:lvlJc w:val="left"/>
      <w:pPr>
        <w:ind w:left="3504" w:hanging="361"/>
      </w:pPr>
      <w:rPr>
        <w:rFonts w:hint="default"/>
        <w:lang w:val="en-US" w:eastAsia="en-US" w:bidi="ar-SA"/>
      </w:rPr>
    </w:lvl>
    <w:lvl w:ilvl="4" w:tplc="4BAEC026">
      <w:numFmt w:val="bullet"/>
      <w:lvlText w:val="•"/>
      <w:lvlJc w:val="left"/>
      <w:pPr>
        <w:ind w:left="4372" w:hanging="361"/>
      </w:pPr>
      <w:rPr>
        <w:rFonts w:hint="default"/>
        <w:lang w:val="en-US" w:eastAsia="en-US" w:bidi="ar-SA"/>
      </w:rPr>
    </w:lvl>
    <w:lvl w:ilvl="5" w:tplc="F74EF8C0">
      <w:numFmt w:val="bullet"/>
      <w:lvlText w:val="•"/>
      <w:lvlJc w:val="left"/>
      <w:pPr>
        <w:ind w:left="5240" w:hanging="361"/>
      </w:pPr>
      <w:rPr>
        <w:rFonts w:hint="default"/>
        <w:lang w:val="en-US" w:eastAsia="en-US" w:bidi="ar-SA"/>
      </w:rPr>
    </w:lvl>
    <w:lvl w:ilvl="6" w:tplc="5F48CB90">
      <w:numFmt w:val="bullet"/>
      <w:lvlText w:val="•"/>
      <w:lvlJc w:val="left"/>
      <w:pPr>
        <w:ind w:left="6108" w:hanging="361"/>
      </w:pPr>
      <w:rPr>
        <w:rFonts w:hint="default"/>
        <w:lang w:val="en-US" w:eastAsia="en-US" w:bidi="ar-SA"/>
      </w:rPr>
    </w:lvl>
    <w:lvl w:ilvl="7" w:tplc="0FCE9B58">
      <w:numFmt w:val="bullet"/>
      <w:lvlText w:val="•"/>
      <w:lvlJc w:val="left"/>
      <w:pPr>
        <w:ind w:left="6976" w:hanging="361"/>
      </w:pPr>
      <w:rPr>
        <w:rFonts w:hint="default"/>
        <w:lang w:val="en-US" w:eastAsia="en-US" w:bidi="ar-SA"/>
      </w:rPr>
    </w:lvl>
    <w:lvl w:ilvl="8" w:tplc="003E846A">
      <w:numFmt w:val="bullet"/>
      <w:lvlText w:val="•"/>
      <w:lvlJc w:val="left"/>
      <w:pPr>
        <w:ind w:left="7844" w:hanging="361"/>
      </w:pPr>
      <w:rPr>
        <w:rFonts w:hint="default"/>
        <w:lang w:val="en-US" w:eastAsia="en-US" w:bidi="ar-SA"/>
      </w:rPr>
    </w:lvl>
  </w:abstractNum>
  <w:abstractNum w:abstractNumId="18" w15:restartNumberingAfterBreak="0">
    <w:nsid w:val="556977ED"/>
    <w:multiLevelType w:val="hybridMultilevel"/>
    <w:tmpl w:val="3D8A61C0"/>
    <w:lvl w:ilvl="0" w:tplc="C0A03724">
      <w:start w:val="1"/>
      <w:numFmt w:val="decimal"/>
      <w:lvlText w:val="%1."/>
      <w:lvlJc w:val="left"/>
      <w:pPr>
        <w:ind w:left="479" w:hanging="360"/>
      </w:pPr>
      <w:rPr>
        <w:rFonts w:ascii="Calibri" w:eastAsia="Calibri" w:hAnsi="Calibri" w:cs="Calibri" w:hint="default"/>
        <w:b/>
        <w:bCs/>
        <w:i/>
        <w:iCs/>
        <w:color w:val="0000FF"/>
        <w:spacing w:val="-1"/>
        <w:w w:val="100"/>
        <w:sz w:val="28"/>
        <w:szCs w:val="28"/>
        <w:lang w:val="en-US" w:eastAsia="en-US" w:bidi="ar-SA"/>
      </w:rPr>
    </w:lvl>
    <w:lvl w:ilvl="1" w:tplc="F154C912">
      <w:numFmt w:val="bullet"/>
      <w:lvlText w:val=""/>
      <w:lvlJc w:val="left"/>
      <w:pPr>
        <w:ind w:left="1200" w:hanging="361"/>
      </w:pPr>
      <w:rPr>
        <w:rFonts w:ascii="Symbol" w:eastAsia="Symbol" w:hAnsi="Symbol" w:cs="Symbol" w:hint="default"/>
        <w:w w:val="100"/>
        <w:lang w:val="en-US" w:eastAsia="en-US" w:bidi="ar-SA"/>
      </w:rPr>
    </w:lvl>
    <w:lvl w:ilvl="2" w:tplc="50DA3122">
      <w:numFmt w:val="bullet"/>
      <w:lvlText w:val="•"/>
      <w:lvlJc w:val="left"/>
      <w:pPr>
        <w:ind w:left="1200" w:hanging="361"/>
      </w:pPr>
      <w:rPr>
        <w:rFonts w:hint="default"/>
        <w:lang w:val="en-US" w:eastAsia="en-US" w:bidi="ar-SA"/>
      </w:rPr>
    </w:lvl>
    <w:lvl w:ilvl="3" w:tplc="04090003">
      <w:start w:val="1"/>
      <w:numFmt w:val="bullet"/>
      <w:lvlText w:val="o"/>
      <w:lvlJc w:val="left"/>
      <w:pPr>
        <w:ind w:left="1440" w:hanging="360"/>
      </w:pPr>
      <w:rPr>
        <w:rFonts w:ascii="Courier New" w:hAnsi="Courier New" w:cs="Courier New" w:hint="default"/>
      </w:rPr>
    </w:lvl>
    <w:lvl w:ilvl="4" w:tplc="92DA4996">
      <w:numFmt w:val="bullet"/>
      <w:lvlText w:val="•"/>
      <w:lvlJc w:val="left"/>
      <w:pPr>
        <w:ind w:left="3295" w:hanging="361"/>
      </w:pPr>
      <w:rPr>
        <w:rFonts w:hint="default"/>
        <w:lang w:val="en-US" w:eastAsia="en-US" w:bidi="ar-SA"/>
      </w:rPr>
    </w:lvl>
    <w:lvl w:ilvl="5" w:tplc="8D880BFE">
      <w:numFmt w:val="bullet"/>
      <w:lvlText w:val="•"/>
      <w:lvlJc w:val="left"/>
      <w:pPr>
        <w:ind w:left="4342" w:hanging="361"/>
      </w:pPr>
      <w:rPr>
        <w:rFonts w:hint="default"/>
        <w:lang w:val="en-US" w:eastAsia="en-US" w:bidi="ar-SA"/>
      </w:rPr>
    </w:lvl>
    <w:lvl w:ilvl="6" w:tplc="8FE4BA34">
      <w:numFmt w:val="bullet"/>
      <w:lvlText w:val="•"/>
      <w:lvlJc w:val="left"/>
      <w:pPr>
        <w:ind w:left="5390" w:hanging="361"/>
      </w:pPr>
      <w:rPr>
        <w:rFonts w:hint="default"/>
        <w:lang w:val="en-US" w:eastAsia="en-US" w:bidi="ar-SA"/>
      </w:rPr>
    </w:lvl>
    <w:lvl w:ilvl="7" w:tplc="E124DC84">
      <w:numFmt w:val="bullet"/>
      <w:lvlText w:val="•"/>
      <w:lvlJc w:val="left"/>
      <w:pPr>
        <w:ind w:left="6437" w:hanging="361"/>
      </w:pPr>
      <w:rPr>
        <w:rFonts w:hint="default"/>
        <w:lang w:val="en-US" w:eastAsia="en-US" w:bidi="ar-SA"/>
      </w:rPr>
    </w:lvl>
    <w:lvl w:ilvl="8" w:tplc="5D7CE166">
      <w:numFmt w:val="bullet"/>
      <w:lvlText w:val="•"/>
      <w:lvlJc w:val="left"/>
      <w:pPr>
        <w:ind w:left="7485" w:hanging="361"/>
      </w:pPr>
      <w:rPr>
        <w:rFonts w:hint="default"/>
        <w:lang w:val="en-US" w:eastAsia="en-US" w:bidi="ar-SA"/>
      </w:rPr>
    </w:lvl>
  </w:abstractNum>
  <w:abstractNum w:abstractNumId="19" w15:restartNumberingAfterBreak="0">
    <w:nsid w:val="56664237"/>
    <w:multiLevelType w:val="hybridMultilevel"/>
    <w:tmpl w:val="0038C2F6"/>
    <w:lvl w:ilvl="0" w:tplc="FDE26C3A">
      <w:numFmt w:val="bullet"/>
      <w:lvlText w:val=""/>
      <w:lvlJc w:val="left"/>
      <w:pPr>
        <w:ind w:left="840" w:hanging="361"/>
      </w:pPr>
      <w:rPr>
        <w:rFonts w:ascii="Symbol" w:eastAsia="Symbol" w:hAnsi="Symbol" w:cs="Symbol" w:hint="default"/>
        <w:w w:val="100"/>
        <w:lang w:val="en-US" w:eastAsia="en-US" w:bidi="ar-SA"/>
      </w:rPr>
    </w:lvl>
    <w:lvl w:ilvl="1" w:tplc="88CEE32A">
      <w:numFmt w:val="bullet"/>
      <w:lvlText w:val="•"/>
      <w:lvlJc w:val="left"/>
      <w:pPr>
        <w:ind w:left="1714" w:hanging="361"/>
      </w:pPr>
      <w:rPr>
        <w:rFonts w:hint="default"/>
        <w:lang w:val="en-US" w:eastAsia="en-US" w:bidi="ar-SA"/>
      </w:rPr>
    </w:lvl>
    <w:lvl w:ilvl="2" w:tplc="8584BB80">
      <w:numFmt w:val="bullet"/>
      <w:lvlText w:val="•"/>
      <w:lvlJc w:val="left"/>
      <w:pPr>
        <w:ind w:left="2588" w:hanging="361"/>
      </w:pPr>
      <w:rPr>
        <w:rFonts w:hint="default"/>
        <w:lang w:val="en-US" w:eastAsia="en-US" w:bidi="ar-SA"/>
      </w:rPr>
    </w:lvl>
    <w:lvl w:ilvl="3" w:tplc="D16CC4BE">
      <w:numFmt w:val="bullet"/>
      <w:lvlText w:val="•"/>
      <w:lvlJc w:val="left"/>
      <w:pPr>
        <w:ind w:left="3462" w:hanging="361"/>
      </w:pPr>
      <w:rPr>
        <w:rFonts w:hint="default"/>
        <w:lang w:val="en-US" w:eastAsia="en-US" w:bidi="ar-SA"/>
      </w:rPr>
    </w:lvl>
    <w:lvl w:ilvl="4" w:tplc="6A1C3EBA">
      <w:numFmt w:val="bullet"/>
      <w:lvlText w:val="•"/>
      <w:lvlJc w:val="left"/>
      <w:pPr>
        <w:ind w:left="4336" w:hanging="361"/>
      </w:pPr>
      <w:rPr>
        <w:rFonts w:hint="default"/>
        <w:lang w:val="en-US" w:eastAsia="en-US" w:bidi="ar-SA"/>
      </w:rPr>
    </w:lvl>
    <w:lvl w:ilvl="5" w:tplc="C900A16A">
      <w:numFmt w:val="bullet"/>
      <w:lvlText w:val="•"/>
      <w:lvlJc w:val="left"/>
      <w:pPr>
        <w:ind w:left="5210" w:hanging="361"/>
      </w:pPr>
      <w:rPr>
        <w:rFonts w:hint="default"/>
        <w:lang w:val="en-US" w:eastAsia="en-US" w:bidi="ar-SA"/>
      </w:rPr>
    </w:lvl>
    <w:lvl w:ilvl="6" w:tplc="05B8E34C">
      <w:numFmt w:val="bullet"/>
      <w:lvlText w:val="•"/>
      <w:lvlJc w:val="left"/>
      <w:pPr>
        <w:ind w:left="6084" w:hanging="361"/>
      </w:pPr>
      <w:rPr>
        <w:rFonts w:hint="default"/>
        <w:lang w:val="en-US" w:eastAsia="en-US" w:bidi="ar-SA"/>
      </w:rPr>
    </w:lvl>
    <w:lvl w:ilvl="7" w:tplc="61A43A40">
      <w:numFmt w:val="bullet"/>
      <w:lvlText w:val="•"/>
      <w:lvlJc w:val="left"/>
      <w:pPr>
        <w:ind w:left="6958" w:hanging="361"/>
      </w:pPr>
      <w:rPr>
        <w:rFonts w:hint="default"/>
        <w:lang w:val="en-US" w:eastAsia="en-US" w:bidi="ar-SA"/>
      </w:rPr>
    </w:lvl>
    <w:lvl w:ilvl="8" w:tplc="1F36ADF6">
      <w:numFmt w:val="bullet"/>
      <w:lvlText w:val="•"/>
      <w:lvlJc w:val="left"/>
      <w:pPr>
        <w:ind w:left="7832" w:hanging="361"/>
      </w:pPr>
      <w:rPr>
        <w:rFonts w:hint="default"/>
        <w:lang w:val="en-US" w:eastAsia="en-US" w:bidi="ar-SA"/>
      </w:rPr>
    </w:lvl>
  </w:abstractNum>
  <w:abstractNum w:abstractNumId="20" w15:restartNumberingAfterBreak="0">
    <w:nsid w:val="58574394"/>
    <w:multiLevelType w:val="multilevel"/>
    <w:tmpl w:val="8B64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BF24B"/>
    <w:multiLevelType w:val="hybridMultilevel"/>
    <w:tmpl w:val="FFFFFFFF"/>
    <w:lvl w:ilvl="0" w:tplc="CB5E77E4">
      <w:start w:val="1"/>
      <w:numFmt w:val="bullet"/>
      <w:lvlText w:val=""/>
      <w:lvlJc w:val="left"/>
      <w:pPr>
        <w:ind w:left="720" w:hanging="360"/>
      </w:pPr>
      <w:rPr>
        <w:rFonts w:ascii="Symbol" w:hAnsi="Symbol" w:hint="default"/>
      </w:rPr>
    </w:lvl>
    <w:lvl w:ilvl="1" w:tplc="FBB4C950">
      <w:start w:val="1"/>
      <w:numFmt w:val="bullet"/>
      <w:lvlText w:val="·"/>
      <w:lvlJc w:val="left"/>
      <w:pPr>
        <w:ind w:left="1440" w:hanging="360"/>
      </w:pPr>
      <w:rPr>
        <w:rFonts w:ascii="Symbol" w:hAnsi="Symbol" w:hint="default"/>
      </w:rPr>
    </w:lvl>
    <w:lvl w:ilvl="2" w:tplc="8398CE64">
      <w:start w:val="1"/>
      <w:numFmt w:val="bullet"/>
      <w:lvlText w:val=""/>
      <w:lvlJc w:val="left"/>
      <w:pPr>
        <w:ind w:left="2160" w:hanging="360"/>
      </w:pPr>
      <w:rPr>
        <w:rFonts w:ascii="Wingdings" w:hAnsi="Wingdings" w:hint="default"/>
      </w:rPr>
    </w:lvl>
    <w:lvl w:ilvl="3" w:tplc="6DD29E5E">
      <w:start w:val="1"/>
      <w:numFmt w:val="bullet"/>
      <w:lvlText w:val=""/>
      <w:lvlJc w:val="left"/>
      <w:pPr>
        <w:ind w:left="2880" w:hanging="360"/>
      </w:pPr>
      <w:rPr>
        <w:rFonts w:ascii="Symbol" w:hAnsi="Symbol" w:hint="default"/>
      </w:rPr>
    </w:lvl>
    <w:lvl w:ilvl="4" w:tplc="FA483AB6">
      <w:start w:val="1"/>
      <w:numFmt w:val="bullet"/>
      <w:lvlText w:val="o"/>
      <w:lvlJc w:val="left"/>
      <w:pPr>
        <w:ind w:left="3600" w:hanging="360"/>
      </w:pPr>
      <w:rPr>
        <w:rFonts w:ascii="Courier New" w:hAnsi="Courier New" w:hint="default"/>
      </w:rPr>
    </w:lvl>
    <w:lvl w:ilvl="5" w:tplc="BB30D69A">
      <w:start w:val="1"/>
      <w:numFmt w:val="bullet"/>
      <w:lvlText w:val=""/>
      <w:lvlJc w:val="left"/>
      <w:pPr>
        <w:ind w:left="4320" w:hanging="360"/>
      </w:pPr>
      <w:rPr>
        <w:rFonts w:ascii="Wingdings" w:hAnsi="Wingdings" w:hint="default"/>
      </w:rPr>
    </w:lvl>
    <w:lvl w:ilvl="6" w:tplc="73AC0114">
      <w:start w:val="1"/>
      <w:numFmt w:val="bullet"/>
      <w:lvlText w:val=""/>
      <w:lvlJc w:val="left"/>
      <w:pPr>
        <w:ind w:left="5040" w:hanging="360"/>
      </w:pPr>
      <w:rPr>
        <w:rFonts w:ascii="Symbol" w:hAnsi="Symbol" w:hint="default"/>
      </w:rPr>
    </w:lvl>
    <w:lvl w:ilvl="7" w:tplc="9F48FDCC">
      <w:start w:val="1"/>
      <w:numFmt w:val="bullet"/>
      <w:lvlText w:val="o"/>
      <w:lvlJc w:val="left"/>
      <w:pPr>
        <w:ind w:left="5760" w:hanging="360"/>
      </w:pPr>
      <w:rPr>
        <w:rFonts w:ascii="Courier New" w:hAnsi="Courier New" w:hint="default"/>
      </w:rPr>
    </w:lvl>
    <w:lvl w:ilvl="8" w:tplc="2C02A620">
      <w:start w:val="1"/>
      <w:numFmt w:val="bullet"/>
      <w:lvlText w:val=""/>
      <w:lvlJc w:val="left"/>
      <w:pPr>
        <w:ind w:left="6480" w:hanging="360"/>
      </w:pPr>
      <w:rPr>
        <w:rFonts w:ascii="Wingdings" w:hAnsi="Wingdings" w:hint="default"/>
      </w:rPr>
    </w:lvl>
  </w:abstractNum>
  <w:abstractNum w:abstractNumId="22" w15:restartNumberingAfterBreak="0">
    <w:nsid w:val="5C683AD5"/>
    <w:multiLevelType w:val="multilevel"/>
    <w:tmpl w:val="8DF0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C2657"/>
    <w:multiLevelType w:val="hybridMultilevel"/>
    <w:tmpl w:val="FFFFFFFF"/>
    <w:lvl w:ilvl="0" w:tplc="E4845FE0">
      <w:start w:val="1"/>
      <w:numFmt w:val="bullet"/>
      <w:lvlText w:val=""/>
      <w:lvlJc w:val="left"/>
      <w:pPr>
        <w:ind w:left="720" w:hanging="360"/>
      </w:pPr>
      <w:rPr>
        <w:rFonts w:ascii="Symbol" w:hAnsi="Symbol" w:hint="default"/>
      </w:rPr>
    </w:lvl>
    <w:lvl w:ilvl="1" w:tplc="9806B434">
      <w:start w:val="1"/>
      <w:numFmt w:val="bullet"/>
      <w:lvlText w:val="·"/>
      <w:lvlJc w:val="left"/>
      <w:pPr>
        <w:ind w:left="1440" w:hanging="360"/>
      </w:pPr>
      <w:rPr>
        <w:rFonts w:ascii="Symbol" w:hAnsi="Symbol" w:hint="default"/>
      </w:rPr>
    </w:lvl>
    <w:lvl w:ilvl="2" w:tplc="9CA6F946">
      <w:start w:val="1"/>
      <w:numFmt w:val="bullet"/>
      <w:lvlText w:val=""/>
      <w:lvlJc w:val="left"/>
      <w:pPr>
        <w:ind w:left="2160" w:hanging="360"/>
      </w:pPr>
      <w:rPr>
        <w:rFonts w:ascii="Wingdings" w:hAnsi="Wingdings" w:hint="default"/>
      </w:rPr>
    </w:lvl>
    <w:lvl w:ilvl="3" w:tplc="A62EB53C">
      <w:start w:val="1"/>
      <w:numFmt w:val="bullet"/>
      <w:lvlText w:val=""/>
      <w:lvlJc w:val="left"/>
      <w:pPr>
        <w:ind w:left="2880" w:hanging="360"/>
      </w:pPr>
      <w:rPr>
        <w:rFonts w:ascii="Symbol" w:hAnsi="Symbol" w:hint="default"/>
      </w:rPr>
    </w:lvl>
    <w:lvl w:ilvl="4" w:tplc="2B78DFF6">
      <w:start w:val="1"/>
      <w:numFmt w:val="bullet"/>
      <w:lvlText w:val="o"/>
      <w:lvlJc w:val="left"/>
      <w:pPr>
        <w:ind w:left="3600" w:hanging="360"/>
      </w:pPr>
      <w:rPr>
        <w:rFonts w:ascii="Courier New" w:hAnsi="Courier New" w:hint="default"/>
      </w:rPr>
    </w:lvl>
    <w:lvl w:ilvl="5" w:tplc="7B82ACA8">
      <w:start w:val="1"/>
      <w:numFmt w:val="bullet"/>
      <w:lvlText w:val=""/>
      <w:lvlJc w:val="left"/>
      <w:pPr>
        <w:ind w:left="4320" w:hanging="360"/>
      </w:pPr>
      <w:rPr>
        <w:rFonts w:ascii="Wingdings" w:hAnsi="Wingdings" w:hint="default"/>
      </w:rPr>
    </w:lvl>
    <w:lvl w:ilvl="6" w:tplc="502898B6">
      <w:start w:val="1"/>
      <w:numFmt w:val="bullet"/>
      <w:lvlText w:val=""/>
      <w:lvlJc w:val="left"/>
      <w:pPr>
        <w:ind w:left="5040" w:hanging="360"/>
      </w:pPr>
      <w:rPr>
        <w:rFonts w:ascii="Symbol" w:hAnsi="Symbol" w:hint="default"/>
      </w:rPr>
    </w:lvl>
    <w:lvl w:ilvl="7" w:tplc="1D7C9410">
      <w:start w:val="1"/>
      <w:numFmt w:val="bullet"/>
      <w:lvlText w:val="o"/>
      <w:lvlJc w:val="left"/>
      <w:pPr>
        <w:ind w:left="5760" w:hanging="360"/>
      </w:pPr>
      <w:rPr>
        <w:rFonts w:ascii="Courier New" w:hAnsi="Courier New" w:hint="default"/>
      </w:rPr>
    </w:lvl>
    <w:lvl w:ilvl="8" w:tplc="D2268C12">
      <w:start w:val="1"/>
      <w:numFmt w:val="bullet"/>
      <w:lvlText w:val=""/>
      <w:lvlJc w:val="left"/>
      <w:pPr>
        <w:ind w:left="6480" w:hanging="360"/>
      </w:pPr>
      <w:rPr>
        <w:rFonts w:ascii="Wingdings" w:hAnsi="Wingdings" w:hint="default"/>
      </w:rPr>
    </w:lvl>
  </w:abstractNum>
  <w:abstractNum w:abstractNumId="24" w15:restartNumberingAfterBreak="0">
    <w:nsid w:val="66C731C8"/>
    <w:multiLevelType w:val="hybridMultilevel"/>
    <w:tmpl w:val="EAC63854"/>
    <w:lvl w:ilvl="0" w:tplc="FFFFFFFF">
      <w:start w:val="1"/>
      <w:numFmt w:val="upperLetter"/>
      <w:lvlText w:val="%1."/>
      <w:lvlJc w:val="left"/>
      <w:pPr>
        <w:ind w:left="825" w:hanging="360"/>
      </w:pPr>
      <w:rPr>
        <w:rFonts w:ascii="Calibri" w:eastAsia="Calibri" w:hAnsi="Calibri" w:cs="Calibri" w:hint="default"/>
        <w:b w:val="0"/>
        <w:bCs w:val="0"/>
        <w:i w:val="0"/>
        <w:iCs w:val="0"/>
        <w:spacing w:val="-2"/>
        <w:w w:val="99"/>
        <w:sz w:val="26"/>
        <w:szCs w:val="26"/>
        <w:lang w:val="en-US" w:eastAsia="en-US" w:bidi="ar-SA"/>
      </w:rPr>
    </w:lvl>
    <w:lvl w:ilvl="1" w:tplc="0409000F">
      <w:start w:val="1"/>
      <w:numFmt w:val="decimal"/>
      <w:lvlText w:val="%2."/>
      <w:lvlJc w:val="left"/>
      <w:pPr>
        <w:ind w:left="1920" w:hanging="360"/>
      </w:pPr>
    </w:lvl>
    <w:lvl w:ilvl="2" w:tplc="FFFFFFFF">
      <w:numFmt w:val="bullet"/>
      <w:lvlText w:val="•"/>
      <w:lvlJc w:val="left"/>
      <w:pPr>
        <w:ind w:left="1920" w:hanging="360"/>
      </w:pPr>
      <w:rPr>
        <w:rFonts w:hint="default"/>
        <w:lang w:val="en-US" w:eastAsia="en-US" w:bidi="ar-SA"/>
      </w:rPr>
    </w:lvl>
    <w:lvl w:ilvl="3" w:tplc="FFFFFFFF">
      <w:numFmt w:val="bullet"/>
      <w:lvlText w:val="•"/>
      <w:lvlJc w:val="left"/>
      <w:pPr>
        <w:ind w:left="2877" w:hanging="360"/>
      </w:pPr>
      <w:rPr>
        <w:rFonts w:hint="default"/>
        <w:lang w:val="en-US" w:eastAsia="en-US" w:bidi="ar-SA"/>
      </w:rPr>
    </w:lvl>
    <w:lvl w:ilvl="4" w:tplc="FFFFFFFF">
      <w:numFmt w:val="bullet"/>
      <w:lvlText w:val="•"/>
      <w:lvlJc w:val="left"/>
      <w:pPr>
        <w:ind w:left="3835" w:hanging="360"/>
      </w:pPr>
      <w:rPr>
        <w:rFonts w:hint="default"/>
        <w:lang w:val="en-US" w:eastAsia="en-US" w:bidi="ar-SA"/>
      </w:rPr>
    </w:lvl>
    <w:lvl w:ilvl="5" w:tplc="FFFFFFFF">
      <w:numFmt w:val="bullet"/>
      <w:lvlText w:val="•"/>
      <w:lvlJc w:val="left"/>
      <w:pPr>
        <w:ind w:left="4792" w:hanging="360"/>
      </w:pPr>
      <w:rPr>
        <w:rFonts w:hint="default"/>
        <w:lang w:val="en-US" w:eastAsia="en-US" w:bidi="ar-SA"/>
      </w:rPr>
    </w:lvl>
    <w:lvl w:ilvl="6" w:tplc="FFFFFFFF">
      <w:numFmt w:val="bullet"/>
      <w:lvlText w:val="•"/>
      <w:lvlJc w:val="left"/>
      <w:pPr>
        <w:ind w:left="5750" w:hanging="360"/>
      </w:pPr>
      <w:rPr>
        <w:rFonts w:hint="default"/>
        <w:lang w:val="en-US" w:eastAsia="en-US" w:bidi="ar-SA"/>
      </w:rPr>
    </w:lvl>
    <w:lvl w:ilvl="7" w:tplc="FFFFFFFF">
      <w:numFmt w:val="bullet"/>
      <w:lvlText w:val="•"/>
      <w:lvlJc w:val="left"/>
      <w:pPr>
        <w:ind w:left="6707" w:hanging="360"/>
      </w:pPr>
      <w:rPr>
        <w:rFonts w:hint="default"/>
        <w:lang w:val="en-US" w:eastAsia="en-US" w:bidi="ar-SA"/>
      </w:rPr>
    </w:lvl>
    <w:lvl w:ilvl="8" w:tplc="FFFFFFFF">
      <w:numFmt w:val="bullet"/>
      <w:lvlText w:val="•"/>
      <w:lvlJc w:val="left"/>
      <w:pPr>
        <w:ind w:left="7665" w:hanging="360"/>
      </w:pPr>
      <w:rPr>
        <w:rFonts w:hint="default"/>
        <w:lang w:val="en-US" w:eastAsia="en-US" w:bidi="ar-SA"/>
      </w:rPr>
    </w:lvl>
  </w:abstractNum>
  <w:abstractNum w:abstractNumId="25" w15:restartNumberingAfterBreak="0">
    <w:nsid w:val="6AB73D7D"/>
    <w:multiLevelType w:val="multilevel"/>
    <w:tmpl w:val="67883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07B12"/>
    <w:multiLevelType w:val="hybridMultilevel"/>
    <w:tmpl w:val="451CBF5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7" w15:restartNumberingAfterBreak="0">
    <w:nsid w:val="7AE12163"/>
    <w:multiLevelType w:val="hybridMultilevel"/>
    <w:tmpl w:val="FFFFFFFF"/>
    <w:lvl w:ilvl="0" w:tplc="D3D89E72">
      <w:start w:val="3"/>
      <w:numFmt w:val="decimal"/>
      <w:lvlText w:val="%1."/>
      <w:lvlJc w:val="left"/>
      <w:pPr>
        <w:ind w:left="720" w:hanging="360"/>
      </w:pPr>
    </w:lvl>
    <w:lvl w:ilvl="1" w:tplc="F912AEAE">
      <w:start w:val="1"/>
      <w:numFmt w:val="lowerLetter"/>
      <w:lvlText w:val="%2."/>
      <w:lvlJc w:val="left"/>
      <w:pPr>
        <w:ind w:left="1440" w:hanging="360"/>
      </w:pPr>
    </w:lvl>
    <w:lvl w:ilvl="2" w:tplc="E1040C58">
      <w:start w:val="1"/>
      <w:numFmt w:val="lowerRoman"/>
      <w:lvlText w:val="%3."/>
      <w:lvlJc w:val="right"/>
      <w:pPr>
        <w:ind w:left="2160" w:hanging="180"/>
      </w:pPr>
    </w:lvl>
    <w:lvl w:ilvl="3" w:tplc="0A3C235A">
      <w:start w:val="1"/>
      <w:numFmt w:val="decimal"/>
      <w:lvlText w:val="%4."/>
      <w:lvlJc w:val="left"/>
      <w:pPr>
        <w:ind w:left="2880" w:hanging="360"/>
      </w:pPr>
    </w:lvl>
    <w:lvl w:ilvl="4" w:tplc="AB22CD60">
      <w:start w:val="1"/>
      <w:numFmt w:val="lowerLetter"/>
      <w:lvlText w:val="%5."/>
      <w:lvlJc w:val="left"/>
      <w:pPr>
        <w:ind w:left="3600" w:hanging="360"/>
      </w:pPr>
    </w:lvl>
    <w:lvl w:ilvl="5" w:tplc="94DC53AE">
      <w:start w:val="1"/>
      <w:numFmt w:val="lowerRoman"/>
      <w:lvlText w:val="%6."/>
      <w:lvlJc w:val="right"/>
      <w:pPr>
        <w:ind w:left="4320" w:hanging="180"/>
      </w:pPr>
    </w:lvl>
    <w:lvl w:ilvl="6" w:tplc="D54C6FAC">
      <w:start w:val="1"/>
      <w:numFmt w:val="decimal"/>
      <w:lvlText w:val="%7."/>
      <w:lvlJc w:val="left"/>
      <w:pPr>
        <w:ind w:left="5040" w:hanging="360"/>
      </w:pPr>
    </w:lvl>
    <w:lvl w:ilvl="7" w:tplc="9D8C7BCA">
      <w:start w:val="1"/>
      <w:numFmt w:val="lowerLetter"/>
      <w:lvlText w:val="%8."/>
      <w:lvlJc w:val="left"/>
      <w:pPr>
        <w:ind w:left="5760" w:hanging="360"/>
      </w:pPr>
    </w:lvl>
    <w:lvl w:ilvl="8" w:tplc="97C63362">
      <w:start w:val="1"/>
      <w:numFmt w:val="lowerRoman"/>
      <w:lvlText w:val="%9."/>
      <w:lvlJc w:val="right"/>
      <w:pPr>
        <w:ind w:left="6480" w:hanging="180"/>
      </w:pPr>
    </w:lvl>
  </w:abstractNum>
  <w:abstractNum w:abstractNumId="28" w15:restartNumberingAfterBreak="0">
    <w:nsid w:val="7B2769DF"/>
    <w:multiLevelType w:val="multilevel"/>
    <w:tmpl w:val="C172E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89584D"/>
    <w:multiLevelType w:val="hybridMultilevel"/>
    <w:tmpl w:val="FFFFFFFF"/>
    <w:lvl w:ilvl="0" w:tplc="A964CCA0">
      <w:start w:val="1"/>
      <w:numFmt w:val="bullet"/>
      <w:lvlText w:val=""/>
      <w:lvlJc w:val="left"/>
      <w:pPr>
        <w:ind w:left="720" w:hanging="360"/>
      </w:pPr>
      <w:rPr>
        <w:rFonts w:ascii="Symbol" w:hAnsi="Symbol" w:hint="default"/>
      </w:rPr>
    </w:lvl>
    <w:lvl w:ilvl="1" w:tplc="C792C4CA">
      <w:start w:val="1"/>
      <w:numFmt w:val="bullet"/>
      <w:lvlText w:val="·"/>
      <w:lvlJc w:val="left"/>
      <w:pPr>
        <w:ind w:left="1440" w:hanging="360"/>
      </w:pPr>
      <w:rPr>
        <w:rFonts w:ascii="Symbol" w:hAnsi="Symbol" w:hint="default"/>
      </w:rPr>
    </w:lvl>
    <w:lvl w:ilvl="2" w:tplc="3616685C">
      <w:start w:val="1"/>
      <w:numFmt w:val="bullet"/>
      <w:lvlText w:val=""/>
      <w:lvlJc w:val="left"/>
      <w:pPr>
        <w:ind w:left="2160" w:hanging="360"/>
      </w:pPr>
      <w:rPr>
        <w:rFonts w:ascii="Wingdings" w:hAnsi="Wingdings" w:hint="default"/>
      </w:rPr>
    </w:lvl>
    <w:lvl w:ilvl="3" w:tplc="0F8CE040">
      <w:start w:val="1"/>
      <w:numFmt w:val="bullet"/>
      <w:lvlText w:val=""/>
      <w:lvlJc w:val="left"/>
      <w:pPr>
        <w:ind w:left="2880" w:hanging="360"/>
      </w:pPr>
      <w:rPr>
        <w:rFonts w:ascii="Symbol" w:hAnsi="Symbol" w:hint="default"/>
      </w:rPr>
    </w:lvl>
    <w:lvl w:ilvl="4" w:tplc="87EE3D98">
      <w:start w:val="1"/>
      <w:numFmt w:val="bullet"/>
      <w:lvlText w:val="o"/>
      <w:lvlJc w:val="left"/>
      <w:pPr>
        <w:ind w:left="3600" w:hanging="360"/>
      </w:pPr>
      <w:rPr>
        <w:rFonts w:ascii="Courier New" w:hAnsi="Courier New" w:hint="default"/>
      </w:rPr>
    </w:lvl>
    <w:lvl w:ilvl="5" w:tplc="82A20A38">
      <w:start w:val="1"/>
      <w:numFmt w:val="bullet"/>
      <w:lvlText w:val=""/>
      <w:lvlJc w:val="left"/>
      <w:pPr>
        <w:ind w:left="4320" w:hanging="360"/>
      </w:pPr>
      <w:rPr>
        <w:rFonts w:ascii="Wingdings" w:hAnsi="Wingdings" w:hint="default"/>
      </w:rPr>
    </w:lvl>
    <w:lvl w:ilvl="6" w:tplc="631CC5AE">
      <w:start w:val="1"/>
      <w:numFmt w:val="bullet"/>
      <w:lvlText w:val=""/>
      <w:lvlJc w:val="left"/>
      <w:pPr>
        <w:ind w:left="5040" w:hanging="360"/>
      </w:pPr>
      <w:rPr>
        <w:rFonts w:ascii="Symbol" w:hAnsi="Symbol" w:hint="default"/>
      </w:rPr>
    </w:lvl>
    <w:lvl w:ilvl="7" w:tplc="38EC4322">
      <w:start w:val="1"/>
      <w:numFmt w:val="bullet"/>
      <w:lvlText w:val="o"/>
      <w:lvlJc w:val="left"/>
      <w:pPr>
        <w:ind w:left="5760" w:hanging="360"/>
      </w:pPr>
      <w:rPr>
        <w:rFonts w:ascii="Courier New" w:hAnsi="Courier New" w:hint="default"/>
      </w:rPr>
    </w:lvl>
    <w:lvl w:ilvl="8" w:tplc="C9903186">
      <w:start w:val="1"/>
      <w:numFmt w:val="bullet"/>
      <w:lvlText w:val=""/>
      <w:lvlJc w:val="left"/>
      <w:pPr>
        <w:ind w:left="6480" w:hanging="360"/>
      </w:pPr>
      <w:rPr>
        <w:rFonts w:ascii="Wingdings" w:hAnsi="Wingdings" w:hint="default"/>
      </w:rPr>
    </w:lvl>
  </w:abstractNum>
  <w:abstractNum w:abstractNumId="30" w15:restartNumberingAfterBreak="0">
    <w:nsid w:val="7FB048DC"/>
    <w:multiLevelType w:val="multilevel"/>
    <w:tmpl w:val="B47A3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DBCE06"/>
    <w:multiLevelType w:val="hybridMultilevel"/>
    <w:tmpl w:val="FFFFFFFF"/>
    <w:lvl w:ilvl="0" w:tplc="3C40D390">
      <w:start w:val="1"/>
      <w:numFmt w:val="decimal"/>
      <w:lvlText w:val="%1."/>
      <w:lvlJc w:val="left"/>
      <w:pPr>
        <w:ind w:left="720" w:hanging="360"/>
      </w:pPr>
    </w:lvl>
    <w:lvl w:ilvl="1" w:tplc="F67237C0">
      <w:start w:val="1"/>
      <w:numFmt w:val="lowerLetter"/>
      <w:lvlText w:val="%2."/>
      <w:lvlJc w:val="left"/>
      <w:pPr>
        <w:ind w:left="1440" w:hanging="360"/>
      </w:pPr>
    </w:lvl>
    <w:lvl w:ilvl="2" w:tplc="3D0A26B6">
      <w:start w:val="1"/>
      <w:numFmt w:val="lowerRoman"/>
      <w:lvlText w:val="%3."/>
      <w:lvlJc w:val="right"/>
      <w:pPr>
        <w:ind w:left="2160" w:hanging="180"/>
      </w:pPr>
    </w:lvl>
    <w:lvl w:ilvl="3" w:tplc="55DC529E">
      <w:start w:val="1"/>
      <w:numFmt w:val="decimal"/>
      <w:lvlText w:val="%4."/>
      <w:lvlJc w:val="left"/>
      <w:pPr>
        <w:ind w:left="2880" w:hanging="360"/>
      </w:pPr>
    </w:lvl>
    <w:lvl w:ilvl="4" w:tplc="DC3C7634">
      <w:start w:val="1"/>
      <w:numFmt w:val="lowerLetter"/>
      <w:lvlText w:val="%5."/>
      <w:lvlJc w:val="left"/>
      <w:pPr>
        <w:ind w:left="3600" w:hanging="360"/>
      </w:pPr>
    </w:lvl>
    <w:lvl w:ilvl="5" w:tplc="19DC83C2">
      <w:start w:val="1"/>
      <w:numFmt w:val="lowerRoman"/>
      <w:lvlText w:val="%6."/>
      <w:lvlJc w:val="right"/>
      <w:pPr>
        <w:ind w:left="4320" w:hanging="180"/>
      </w:pPr>
    </w:lvl>
    <w:lvl w:ilvl="6" w:tplc="41EA2B56">
      <w:start w:val="1"/>
      <w:numFmt w:val="decimal"/>
      <w:lvlText w:val="%7."/>
      <w:lvlJc w:val="left"/>
      <w:pPr>
        <w:ind w:left="5040" w:hanging="360"/>
      </w:pPr>
    </w:lvl>
    <w:lvl w:ilvl="7" w:tplc="1124F582">
      <w:start w:val="1"/>
      <w:numFmt w:val="lowerLetter"/>
      <w:lvlText w:val="%8."/>
      <w:lvlJc w:val="left"/>
      <w:pPr>
        <w:ind w:left="5760" w:hanging="360"/>
      </w:pPr>
    </w:lvl>
    <w:lvl w:ilvl="8" w:tplc="466ABAE8">
      <w:start w:val="1"/>
      <w:numFmt w:val="lowerRoman"/>
      <w:lvlText w:val="%9."/>
      <w:lvlJc w:val="right"/>
      <w:pPr>
        <w:ind w:left="6480" w:hanging="180"/>
      </w:pPr>
    </w:lvl>
  </w:abstractNum>
  <w:num w:numId="1" w16cid:durableId="1462916516">
    <w:abstractNumId w:val="6"/>
  </w:num>
  <w:num w:numId="2" w16cid:durableId="1190217418">
    <w:abstractNumId w:val="27"/>
  </w:num>
  <w:num w:numId="3" w16cid:durableId="1345521864">
    <w:abstractNumId w:val="14"/>
  </w:num>
  <w:num w:numId="4" w16cid:durableId="1610308092">
    <w:abstractNumId w:val="31"/>
  </w:num>
  <w:num w:numId="5" w16cid:durableId="31462584">
    <w:abstractNumId w:val="29"/>
  </w:num>
  <w:num w:numId="6" w16cid:durableId="1874951975">
    <w:abstractNumId w:val="11"/>
  </w:num>
  <w:num w:numId="7" w16cid:durableId="1391657366">
    <w:abstractNumId w:val="21"/>
  </w:num>
  <w:num w:numId="8" w16cid:durableId="1816218306">
    <w:abstractNumId w:val="5"/>
  </w:num>
  <w:num w:numId="9" w16cid:durableId="2106267909">
    <w:abstractNumId w:val="23"/>
  </w:num>
  <w:num w:numId="10" w16cid:durableId="105933261">
    <w:abstractNumId w:val="13"/>
  </w:num>
  <w:num w:numId="11" w16cid:durableId="528761176">
    <w:abstractNumId w:val="19"/>
  </w:num>
  <w:num w:numId="12" w16cid:durableId="1141842834">
    <w:abstractNumId w:val="17"/>
  </w:num>
  <w:num w:numId="13" w16cid:durableId="470287637">
    <w:abstractNumId w:val="18"/>
  </w:num>
  <w:num w:numId="14" w16cid:durableId="1686131021">
    <w:abstractNumId w:val="9"/>
  </w:num>
  <w:num w:numId="15" w16cid:durableId="804083690">
    <w:abstractNumId w:val="22"/>
  </w:num>
  <w:num w:numId="16" w16cid:durableId="1754157880">
    <w:abstractNumId w:val="25"/>
  </w:num>
  <w:num w:numId="17" w16cid:durableId="1530339690">
    <w:abstractNumId w:val="10"/>
  </w:num>
  <w:num w:numId="18" w16cid:durableId="470172842">
    <w:abstractNumId w:val="30"/>
  </w:num>
  <w:num w:numId="19" w16cid:durableId="11424712">
    <w:abstractNumId w:val="28"/>
  </w:num>
  <w:num w:numId="20" w16cid:durableId="1242719843">
    <w:abstractNumId w:val="2"/>
  </w:num>
  <w:num w:numId="21" w16cid:durableId="2051570176">
    <w:abstractNumId w:val="24"/>
  </w:num>
  <w:num w:numId="22" w16cid:durableId="268585081">
    <w:abstractNumId w:val="1"/>
  </w:num>
  <w:num w:numId="23" w16cid:durableId="1395734880">
    <w:abstractNumId w:val="0"/>
  </w:num>
  <w:num w:numId="24" w16cid:durableId="1295481494">
    <w:abstractNumId w:val="3"/>
  </w:num>
  <w:num w:numId="25" w16cid:durableId="1112941669">
    <w:abstractNumId w:val="26"/>
  </w:num>
  <w:num w:numId="26" w16cid:durableId="823815006">
    <w:abstractNumId w:val="4"/>
  </w:num>
  <w:num w:numId="27" w16cid:durableId="1988432854">
    <w:abstractNumId w:val="8"/>
  </w:num>
  <w:num w:numId="28" w16cid:durableId="1957709483">
    <w:abstractNumId w:val="20"/>
  </w:num>
  <w:num w:numId="29" w16cid:durableId="1398354577">
    <w:abstractNumId w:val="15"/>
  </w:num>
  <w:num w:numId="30" w16cid:durableId="1316571886">
    <w:abstractNumId w:val="7"/>
  </w:num>
  <w:num w:numId="31" w16cid:durableId="1076169326">
    <w:abstractNumId w:val="16"/>
  </w:num>
  <w:num w:numId="32" w16cid:durableId="1985893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13737"/>
    <w:rsid w:val="00005391"/>
    <w:rsid w:val="00005E9B"/>
    <w:rsid w:val="00007379"/>
    <w:rsid w:val="000132FE"/>
    <w:rsid w:val="00014FFD"/>
    <w:rsid w:val="000359BE"/>
    <w:rsid w:val="0004301F"/>
    <w:rsid w:val="00051D5F"/>
    <w:rsid w:val="0009157E"/>
    <w:rsid w:val="00094446"/>
    <w:rsid w:val="00096849"/>
    <w:rsid w:val="000A2EF8"/>
    <w:rsid w:val="000B00EC"/>
    <w:rsid w:val="000C2446"/>
    <w:rsid w:val="000C7CAC"/>
    <w:rsid w:val="00104CD6"/>
    <w:rsid w:val="001211FC"/>
    <w:rsid w:val="001223A1"/>
    <w:rsid w:val="00133D1F"/>
    <w:rsid w:val="00133FA6"/>
    <w:rsid w:val="00170CE0"/>
    <w:rsid w:val="001719F1"/>
    <w:rsid w:val="00172BD7"/>
    <w:rsid w:val="001735C1"/>
    <w:rsid w:val="00177E4F"/>
    <w:rsid w:val="00185683"/>
    <w:rsid w:val="001A60B2"/>
    <w:rsid w:val="001A7023"/>
    <w:rsid w:val="001B3897"/>
    <w:rsid w:val="001B44DF"/>
    <w:rsid w:val="001C6812"/>
    <w:rsid w:val="0022275A"/>
    <w:rsid w:val="00223EC5"/>
    <w:rsid w:val="002254F1"/>
    <w:rsid w:val="00226FBC"/>
    <w:rsid w:val="00232725"/>
    <w:rsid w:val="00240A22"/>
    <w:rsid w:val="00252C7B"/>
    <w:rsid w:val="00272784"/>
    <w:rsid w:val="00273246"/>
    <w:rsid w:val="002926A7"/>
    <w:rsid w:val="00293710"/>
    <w:rsid w:val="002A518E"/>
    <w:rsid w:val="002B01F8"/>
    <w:rsid w:val="002B7F97"/>
    <w:rsid w:val="002C2194"/>
    <w:rsid w:val="002C325C"/>
    <w:rsid w:val="002D0F96"/>
    <w:rsid w:val="002E58A6"/>
    <w:rsid w:val="002F754D"/>
    <w:rsid w:val="003019A7"/>
    <w:rsid w:val="00305C89"/>
    <w:rsid w:val="00320485"/>
    <w:rsid w:val="00320F18"/>
    <w:rsid w:val="00337486"/>
    <w:rsid w:val="00341E84"/>
    <w:rsid w:val="00346164"/>
    <w:rsid w:val="003552A2"/>
    <w:rsid w:val="00365D95"/>
    <w:rsid w:val="00367776"/>
    <w:rsid w:val="00375DC6"/>
    <w:rsid w:val="00377DE8"/>
    <w:rsid w:val="003A5661"/>
    <w:rsid w:val="003B3513"/>
    <w:rsid w:val="003C349B"/>
    <w:rsid w:val="004000C1"/>
    <w:rsid w:val="00407D24"/>
    <w:rsid w:val="00407E15"/>
    <w:rsid w:val="00413737"/>
    <w:rsid w:val="0041473D"/>
    <w:rsid w:val="00414A0C"/>
    <w:rsid w:val="00423DBC"/>
    <w:rsid w:val="004343F6"/>
    <w:rsid w:val="0043760D"/>
    <w:rsid w:val="00453138"/>
    <w:rsid w:val="00466879"/>
    <w:rsid w:val="0048750B"/>
    <w:rsid w:val="004A185C"/>
    <w:rsid w:val="004B21C2"/>
    <w:rsid w:val="004C6FDF"/>
    <w:rsid w:val="004F0C87"/>
    <w:rsid w:val="004F4796"/>
    <w:rsid w:val="00511C10"/>
    <w:rsid w:val="00514499"/>
    <w:rsid w:val="005450AB"/>
    <w:rsid w:val="00546649"/>
    <w:rsid w:val="0055765D"/>
    <w:rsid w:val="005632BF"/>
    <w:rsid w:val="0058171C"/>
    <w:rsid w:val="0058450F"/>
    <w:rsid w:val="0058716D"/>
    <w:rsid w:val="005915B4"/>
    <w:rsid w:val="005D47C3"/>
    <w:rsid w:val="005F5446"/>
    <w:rsid w:val="005F58FE"/>
    <w:rsid w:val="00612384"/>
    <w:rsid w:val="00612A44"/>
    <w:rsid w:val="0062502F"/>
    <w:rsid w:val="00633416"/>
    <w:rsid w:val="00635B19"/>
    <w:rsid w:val="006404AA"/>
    <w:rsid w:val="00641117"/>
    <w:rsid w:val="00656A1C"/>
    <w:rsid w:val="00660272"/>
    <w:rsid w:val="00662C5A"/>
    <w:rsid w:val="00672C83"/>
    <w:rsid w:val="0067653B"/>
    <w:rsid w:val="00681586"/>
    <w:rsid w:val="00685322"/>
    <w:rsid w:val="00690890"/>
    <w:rsid w:val="00691E98"/>
    <w:rsid w:val="006A61FA"/>
    <w:rsid w:val="006A6498"/>
    <w:rsid w:val="006B0214"/>
    <w:rsid w:val="006C3200"/>
    <w:rsid w:val="006D0E48"/>
    <w:rsid w:val="006D33D0"/>
    <w:rsid w:val="006D627D"/>
    <w:rsid w:val="006F5D9E"/>
    <w:rsid w:val="00741BC0"/>
    <w:rsid w:val="00747ACD"/>
    <w:rsid w:val="0076209B"/>
    <w:rsid w:val="00763839"/>
    <w:rsid w:val="00766AC4"/>
    <w:rsid w:val="007B79C5"/>
    <w:rsid w:val="007E1115"/>
    <w:rsid w:val="007F2DDD"/>
    <w:rsid w:val="007F4C7F"/>
    <w:rsid w:val="00801B66"/>
    <w:rsid w:val="0080233B"/>
    <w:rsid w:val="0081173A"/>
    <w:rsid w:val="008206F6"/>
    <w:rsid w:val="00821142"/>
    <w:rsid w:val="00821578"/>
    <w:rsid w:val="008455AB"/>
    <w:rsid w:val="00853193"/>
    <w:rsid w:val="00880446"/>
    <w:rsid w:val="008A0BDA"/>
    <w:rsid w:val="008A0FED"/>
    <w:rsid w:val="008A49CE"/>
    <w:rsid w:val="008B30D4"/>
    <w:rsid w:val="008B3821"/>
    <w:rsid w:val="008B5DB4"/>
    <w:rsid w:val="008B74BD"/>
    <w:rsid w:val="008D523B"/>
    <w:rsid w:val="008F02D8"/>
    <w:rsid w:val="00900FD3"/>
    <w:rsid w:val="00910A14"/>
    <w:rsid w:val="00926046"/>
    <w:rsid w:val="00973287"/>
    <w:rsid w:val="0099443C"/>
    <w:rsid w:val="009960B6"/>
    <w:rsid w:val="009B70B5"/>
    <w:rsid w:val="009F2DB0"/>
    <w:rsid w:val="00A01808"/>
    <w:rsid w:val="00A10CE1"/>
    <w:rsid w:val="00A17F7C"/>
    <w:rsid w:val="00A25359"/>
    <w:rsid w:val="00A40A00"/>
    <w:rsid w:val="00A94DBE"/>
    <w:rsid w:val="00AA6A66"/>
    <w:rsid w:val="00AB364D"/>
    <w:rsid w:val="00AB7A2E"/>
    <w:rsid w:val="00AF7CD8"/>
    <w:rsid w:val="00B02B06"/>
    <w:rsid w:val="00B12AAC"/>
    <w:rsid w:val="00B30623"/>
    <w:rsid w:val="00B328A5"/>
    <w:rsid w:val="00B35E1E"/>
    <w:rsid w:val="00B36AD3"/>
    <w:rsid w:val="00B502A6"/>
    <w:rsid w:val="00B6472E"/>
    <w:rsid w:val="00B73098"/>
    <w:rsid w:val="00B77947"/>
    <w:rsid w:val="00B862A6"/>
    <w:rsid w:val="00B974ED"/>
    <w:rsid w:val="00B97D74"/>
    <w:rsid w:val="00BB460F"/>
    <w:rsid w:val="00BB6235"/>
    <w:rsid w:val="00BE609A"/>
    <w:rsid w:val="00BF3D09"/>
    <w:rsid w:val="00C071AD"/>
    <w:rsid w:val="00C32634"/>
    <w:rsid w:val="00C36984"/>
    <w:rsid w:val="00C36FD7"/>
    <w:rsid w:val="00C54CB9"/>
    <w:rsid w:val="00C65884"/>
    <w:rsid w:val="00C72D8F"/>
    <w:rsid w:val="00C80FEE"/>
    <w:rsid w:val="00C87855"/>
    <w:rsid w:val="00CA0409"/>
    <w:rsid w:val="00CC57C4"/>
    <w:rsid w:val="00CD653F"/>
    <w:rsid w:val="00CE0722"/>
    <w:rsid w:val="00D037B1"/>
    <w:rsid w:val="00D04F29"/>
    <w:rsid w:val="00D20EEE"/>
    <w:rsid w:val="00D261B2"/>
    <w:rsid w:val="00D419C1"/>
    <w:rsid w:val="00D529D7"/>
    <w:rsid w:val="00D61E06"/>
    <w:rsid w:val="00D90C73"/>
    <w:rsid w:val="00DA23DF"/>
    <w:rsid w:val="00DA7F61"/>
    <w:rsid w:val="00DB1940"/>
    <w:rsid w:val="00DC143B"/>
    <w:rsid w:val="00DC177B"/>
    <w:rsid w:val="00DC1F93"/>
    <w:rsid w:val="00DC6DF4"/>
    <w:rsid w:val="00DD598C"/>
    <w:rsid w:val="00DD5AED"/>
    <w:rsid w:val="00E0236C"/>
    <w:rsid w:val="00E0754C"/>
    <w:rsid w:val="00E14E9A"/>
    <w:rsid w:val="00E1779B"/>
    <w:rsid w:val="00E51C05"/>
    <w:rsid w:val="00E80C82"/>
    <w:rsid w:val="00E85A45"/>
    <w:rsid w:val="00EC4536"/>
    <w:rsid w:val="00EF125E"/>
    <w:rsid w:val="00EF47AF"/>
    <w:rsid w:val="00F27CC8"/>
    <w:rsid w:val="00F33F47"/>
    <w:rsid w:val="00F35743"/>
    <w:rsid w:val="00F643F4"/>
    <w:rsid w:val="00F718D6"/>
    <w:rsid w:val="00F7734C"/>
    <w:rsid w:val="00FB03DB"/>
    <w:rsid w:val="00FC16F0"/>
    <w:rsid w:val="00FE064F"/>
    <w:rsid w:val="00FF20FF"/>
    <w:rsid w:val="00FF5C33"/>
    <w:rsid w:val="00FF6B6E"/>
    <w:rsid w:val="100CEE9F"/>
    <w:rsid w:val="3147BD54"/>
    <w:rsid w:val="3B07A21C"/>
    <w:rsid w:val="5CEF34CE"/>
    <w:rsid w:val="755F66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69C3B"/>
  <w15:docId w15:val="{242F453D-FCA2-49C3-82DD-87A008C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91" w:lineRule="exact"/>
      <w:ind w:left="119"/>
      <w:outlineLvl w:val="0"/>
    </w:pPr>
    <w:rPr>
      <w:b/>
      <w:bCs/>
      <w:sz w:val="32"/>
      <w:szCs w:val="32"/>
    </w:rPr>
  </w:style>
  <w:style w:type="paragraph" w:styleId="Heading2">
    <w:name w:val="heading 2"/>
    <w:basedOn w:val="Normal"/>
    <w:uiPriority w:val="9"/>
    <w:unhideWhenUsed/>
    <w:qFormat/>
    <w:pPr>
      <w:spacing w:before="1" w:line="341" w:lineRule="exact"/>
      <w:ind w:left="479" w:hanging="360"/>
      <w:outlineLvl w:val="1"/>
    </w:pPr>
    <w:rPr>
      <w:b/>
      <w:bCs/>
      <w:i/>
      <w:iCs/>
      <w:sz w:val="28"/>
      <w:szCs w:val="28"/>
    </w:rPr>
  </w:style>
  <w:style w:type="paragraph" w:styleId="Heading3">
    <w:name w:val="heading 3"/>
    <w:basedOn w:val="Normal"/>
    <w:uiPriority w:val="9"/>
    <w:unhideWhenUsed/>
    <w:qFormat/>
    <w:pPr>
      <w:ind w:left="119"/>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5" w:hanging="360"/>
    </w:pPr>
  </w:style>
  <w:style w:type="paragraph" w:customStyle="1" w:styleId="TableParagraph">
    <w:name w:val="Table Paragraph"/>
    <w:basedOn w:val="Normal"/>
    <w:uiPriority w:val="1"/>
    <w:qFormat/>
    <w:pPr>
      <w:ind w:left="107"/>
    </w:pPr>
  </w:style>
  <w:style w:type="paragraph" w:customStyle="1" w:styleId="paragraph">
    <w:name w:val="paragraph"/>
    <w:basedOn w:val="Normal"/>
    <w:rsid w:val="00BF3D0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3D09"/>
  </w:style>
  <w:style w:type="character" w:customStyle="1" w:styleId="eop">
    <w:name w:val="eop"/>
    <w:basedOn w:val="DefaultParagraphFont"/>
    <w:rsid w:val="00BF3D09"/>
  </w:style>
  <w:style w:type="paragraph" w:styleId="Revision">
    <w:name w:val="Revision"/>
    <w:hidden/>
    <w:uiPriority w:val="99"/>
    <w:semiHidden/>
    <w:rsid w:val="00B502A6"/>
    <w:pPr>
      <w:widowControl/>
      <w:autoSpaceDE/>
      <w:autoSpaceDN/>
    </w:pPr>
    <w:rPr>
      <w:rFonts w:ascii="Calibri" w:eastAsia="Calibri" w:hAnsi="Calibri" w:cs="Calibri"/>
    </w:rPr>
  </w:style>
  <w:style w:type="paragraph" w:styleId="Header">
    <w:name w:val="header"/>
    <w:basedOn w:val="Normal"/>
    <w:link w:val="HeaderChar"/>
    <w:uiPriority w:val="99"/>
    <w:unhideWhenUsed/>
    <w:rsid w:val="001223A1"/>
    <w:pPr>
      <w:tabs>
        <w:tab w:val="center" w:pos="4680"/>
        <w:tab w:val="right" w:pos="9360"/>
      </w:tabs>
    </w:pPr>
  </w:style>
  <w:style w:type="character" w:customStyle="1" w:styleId="HeaderChar">
    <w:name w:val="Header Char"/>
    <w:basedOn w:val="DefaultParagraphFont"/>
    <w:link w:val="Header"/>
    <w:uiPriority w:val="99"/>
    <w:rsid w:val="001223A1"/>
    <w:rPr>
      <w:rFonts w:ascii="Calibri" w:eastAsia="Calibri" w:hAnsi="Calibri" w:cs="Calibri"/>
    </w:rPr>
  </w:style>
  <w:style w:type="paragraph" w:styleId="Footer">
    <w:name w:val="footer"/>
    <w:basedOn w:val="Normal"/>
    <w:link w:val="FooterChar"/>
    <w:uiPriority w:val="99"/>
    <w:unhideWhenUsed/>
    <w:rsid w:val="001223A1"/>
    <w:pPr>
      <w:tabs>
        <w:tab w:val="center" w:pos="4680"/>
        <w:tab w:val="right" w:pos="9360"/>
      </w:tabs>
    </w:pPr>
  </w:style>
  <w:style w:type="character" w:customStyle="1" w:styleId="FooterChar">
    <w:name w:val="Footer Char"/>
    <w:basedOn w:val="DefaultParagraphFont"/>
    <w:link w:val="Footer"/>
    <w:uiPriority w:val="99"/>
    <w:rsid w:val="001223A1"/>
    <w:rPr>
      <w:rFonts w:ascii="Calibri" w:eastAsia="Calibri" w:hAnsi="Calibri" w:cs="Calibri"/>
    </w:rPr>
  </w:style>
  <w:style w:type="character" w:styleId="CommentReference">
    <w:name w:val="annotation reference"/>
    <w:basedOn w:val="DefaultParagraphFont"/>
    <w:uiPriority w:val="99"/>
    <w:semiHidden/>
    <w:unhideWhenUsed/>
    <w:rsid w:val="001223A1"/>
    <w:rPr>
      <w:sz w:val="16"/>
      <w:szCs w:val="16"/>
    </w:rPr>
  </w:style>
  <w:style w:type="paragraph" w:styleId="CommentText">
    <w:name w:val="annotation text"/>
    <w:basedOn w:val="Normal"/>
    <w:link w:val="CommentTextChar"/>
    <w:uiPriority w:val="99"/>
    <w:unhideWhenUsed/>
    <w:rsid w:val="001223A1"/>
    <w:rPr>
      <w:sz w:val="20"/>
      <w:szCs w:val="20"/>
    </w:rPr>
  </w:style>
  <w:style w:type="character" w:customStyle="1" w:styleId="CommentTextChar">
    <w:name w:val="Comment Text Char"/>
    <w:basedOn w:val="DefaultParagraphFont"/>
    <w:link w:val="CommentText"/>
    <w:uiPriority w:val="99"/>
    <w:rsid w:val="001223A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23A1"/>
    <w:rPr>
      <w:b/>
      <w:bCs/>
    </w:rPr>
  </w:style>
  <w:style w:type="character" w:customStyle="1" w:styleId="CommentSubjectChar">
    <w:name w:val="Comment Subject Char"/>
    <w:basedOn w:val="CommentTextChar"/>
    <w:link w:val="CommentSubject"/>
    <w:uiPriority w:val="99"/>
    <w:semiHidden/>
    <w:rsid w:val="001223A1"/>
    <w:rPr>
      <w:rFonts w:ascii="Calibri" w:eastAsia="Calibri" w:hAnsi="Calibri" w:cs="Calibri"/>
      <w:b/>
      <w:bCs/>
      <w:sz w:val="20"/>
      <w:szCs w:val="20"/>
    </w:rPr>
  </w:style>
  <w:style w:type="paragraph" w:styleId="NormalWeb">
    <w:name w:val="Normal (Web)"/>
    <w:basedOn w:val="Normal"/>
    <w:uiPriority w:val="99"/>
    <w:semiHidden/>
    <w:unhideWhenUsed/>
    <w:rsid w:val="002254F1"/>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D2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304">
      <w:bodyDiv w:val="1"/>
      <w:marLeft w:val="0"/>
      <w:marRight w:val="0"/>
      <w:marTop w:val="0"/>
      <w:marBottom w:val="0"/>
      <w:divBdr>
        <w:top w:val="none" w:sz="0" w:space="0" w:color="auto"/>
        <w:left w:val="none" w:sz="0" w:space="0" w:color="auto"/>
        <w:bottom w:val="none" w:sz="0" w:space="0" w:color="auto"/>
        <w:right w:val="none" w:sz="0" w:space="0" w:color="auto"/>
      </w:divBdr>
      <w:divsChild>
        <w:div w:id="137038675">
          <w:marLeft w:val="0"/>
          <w:marRight w:val="0"/>
          <w:marTop w:val="0"/>
          <w:marBottom w:val="0"/>
          <w:divBdr>
            <w:top w:val="none" w:sz="0" w:space="0" w:color="auto"/>
            <w:left w:val="none" w:sz="0" w:space="0" w:color="auto"/>
            <w:bottom w:val="none" w:sz="0" w:space="0" w:color="auto"/>
            <w:right w:val="none" w:sz="0" w:space="0" w:color="auto"/>
          </w:divBdr>
        </w:div>
        <w:div w:id="536352334">
          <w:marLeft w:val="0"/>
          <w:marRight w:val="0"/>
          <w:marTop w:val="0"/>
          <w:marBottom w:val="0"/>
          <w:divBdr>
            <w:top w:val="none" w:sz="0" w:space="0" w:color="auto"/>
            <w:left w:val="none" w:sz="0" w:space="0" w:color="auto"/>
            <w:bottom w:val="none" w:sz="0" w:space="0" w:color="auto"/>
            <w:right w:val="none" w:sz="0" w:space="0" w:color="auto"/>
          </w:divBdr>
        </w:div>
        <w:div w:id="792673196">
          <w:marLeft w:val="0"/>
          <w:marRight w:val="0"/>
          <w:marTop w:val="0"/>
          <w:marBottom w:val="0"/>
          <w:divBdr>
            <w:top w:val="none" w:sz="0" w:space="0" w:color="auto"/>
            <w:left w:val="none" w:sz="0" w:space="0" w:color="auto"/>
            <w:bottom w:val="none" w:sz="0" w:space="0" w:color="auto"/>
            <w:right w:val="none" w:sz="0" w:space="0" w:color="auto"/>
          </w:divBdr>
        </w:div>
        <w:div w:id="1035884760">
          <w:marLeft w:val="0"/>
          <w:marRight w:val="0"/>
          <w:marTop w:val="0"/>
          <w:marBottom w:val="0"/>
          <w:divBdr>
            <w:top w:val="none" w:sz="0" w:space="0" w:color="auto"/>
            <w:left w:val="none" w:sz="0" w:space="0" w:color="auto"/>
            <w:bottom w:val="none" w:sz="0" w:space="0" w:color="auto"/>
            <w:right w:val="none" w:sz="0" w:space="0" w:color="auto"/>
          </w:divBdr>
        </w:div>
        <w:div w:id="1093432493">
          <w:marLeft w:val="0"/>
          <w:marRight w:val="0"/>
          <w:marTop w:val="0"/>
          <w:marBottom w:val="0"/>
          <w:divBdr>
            <w:top w:val="none" w:sz="0" w:space="0" w:color="auto"/>
            <w:left w:val="none" w:sz="0" w:space="0" w:color="auto"/>
            <w:bottom w:val="none" w:sz="0" w:space="0" w:color="auto"/>
            <w:right w:val="none" w:sz="0" w:space="0" w:color="auto"/>
          </w:divBdr>
        </w:div>
        <w:div w:id="1107042849">
          <w:marLeft w:val="0"/>
          <w:marRight w:val="0"/>
          <w:marTop w:val="0"/>
          <w:marBottom w:val="0"/>
          <w:divBdr>
            <w:top w:val="none" w:sz="0" w:space="0" w:color="auto"/>
            <w:left w:val="none" w:sz="0" w:space="0" w:color="auto"/>
            <w:bottom w:val="none" w:sz="0" w:space="0" w:color="auto"/>
            <w:right w:val="none" w:sz="0" w:space="0" w:color="auto"/>
          </w:divBdr>
        </w:div>
        <w:div w:id="1651792061">
          <w:marLeft w:val="0"/>
          <w:marRight w:val="0"/>
          <w:marTop w:val="0"/>
          <w:marBottom w:val="0"/>
          <w:divBdr>
            <w:top w:val="none" w:sz="0" w:space="0" w:color="auto"/>
            <w:left w:val="none" w:sz="0" w:space="0" w:color="auto"/>
            <w:bottom w:val="none" w:sz="0" w:space="0" w:color="auto"/>
            <w:right w:val="none" w:sz="0" w:space="0" w:color="auto"/>
          </w:divBdr>
        </w:div>
      </w:divsChild>
    </w:div>
    <w:div w:id="336541539">
      <w:bodyDiv w:val="1"/>
      <w:marLeft w:val="0"/>
      <w:marRight w:val="0"/>
      <w:marTop w:val="0"/>
      <w:marBottom w:val="0"/>
      <w:divBdr>
        <w:top w:val="none" w:sz="0" w:space="0" w:color="auto"/>
        <w:left w:val="none" w:sz="0" w:space="0" w:color="auto"/>
        <w:bottom w:val="none" w:sz="0" w:space="0" w:color="auto"/>
        <w:right w:val="none" w:sz="0" w:space="0" w:color="auto"/>
      </w:divBdr>
    </w:div>
    <w:div w:id="1347708240">
      <w:bodyDiv w:val="1"/>
      <w:marLeft w:val="0"/>
      <w:marRight w:val="0"/>
      <w:marTop w:val="0"/>
      <w:marBottom w:val="0"/>
      <w:divBdr>
        <w:top w:val="none" w:sz="0" w:space="0" w:color="auto"/>
        <w:left w:val="none" w:sz="0" w:space="0" w:color="auto"/>
        <w:bottom w:val="none" w:sz="0" w:space="0" w:color="auto"/>
        <w:right w:val="none" w:sz="0" w:space="0" w:color="auto"/>
      </w:divBdr>
      <w:divsChild>
        <w:div w:id="131413429">
          <w:marLeft w:val="0"/>
          <w:marRight w:val="0"/>
          <w:marTop w:val="0"/>
          <w:marBottom w:val="0"/>
          <w:divBdr>
            <w:top w:val="none" w:sz="0" w:space="0" w:color="auto"/>
            <w:left w:val="none" w:sz="0" w:space="0" w:color="auto"/>
            <w:bottom w:val="none" w:sz="0" w:space="0" w:color="auto"/>
            <w:right w:val="none" w:sz="0" w:space="0" w:color="auto"/>
          </w:divBdr>
        </w:div>
        <w:div w:id="1860044212">
          <w:marLeft w:val="0"/>
          <w:marRight w:val="0"/>
          <w:marTop w:val="0"/>
          <w:marBottom w:val="0"/>
          <w:divBdr>
            <w:top w:val="none" w:sz="0" w:space="0" w:color="auto"/>
            <w:left w:val="none" w:sz="0" w:space="0" w:color="auto"/>
            <w:bottom w:val="none" w:sz="0" w:space="0" w:color="auto"/>
            <w:right w:val="none" w:sz="0" w:space="0" w:color="auto"/>
          </w:divBdr>
        </w:div>
      </w:divsChild>
    </w:div>
    <w:div w:id="1617907993">
      <w:bodyDiv w:val="1"/>
      <w:marLeft w:val="0"/>
      <w:marRight w:val="0"/>
      <w:marTop w:val="0"/>
      <w:marBottom w:val="0"/>
      <w:divBdr>
        <w:top w:val="none" w:sz="0" w:space="0" w:color="auto"/>
        <w:left w:val="none" w:sz="0" w:space="0" w:color="auto"/>
        <w:bottom w:val="none" w:sz="0" w:space="0" w:color="auto"/>
        <w:right w:val="none" w:sz="0" w:space="0" w:color="auto"/>
      </w:divBdr>
      <w:divsChild>
        <w:div w:id="512955775">
          <w:marLeft w:val="0"/>
          <w:marRight w:val="0"/>
          <w:marTop w:val="0"/>
          <w:marBottom w:val="0"/>
          <w:divBdr>
            <w:top w:val="none" w:sz="0" w:space="0" w:color="auto"/>
            <w:left w:val="none" w:sz="0" w:space="0" w:color="auto"/>
            <w:bottom w:val="none" w:sz="0" w:space="0" w:color="auto"/>
            <w:right w:val="none" w:sz="0" w:space="0" w:color="auto"/>
          </w:divBdr>
          <w:divsChild>
            <w:div w:id="603733661">
              <w:marLeft w:val="0"/>
              <w:marRight w:val="0"/>
              <w:marTop w:val="0"/>
              <w:marBottom w:val="0"/>
              <w:divBdr>
                <w:top w:val="none" w:sz="0" w:space="0" w:color="auto"/>
                <w:left w:val="none" w:sz="0" w:space="0" w:color="auto"/>
                <w:bottom w:val="none" w:sz="0" w:space="0" w:color="auto"/>
                <w:right w:val="none" w:sz="0" w:space="0" w:color="auto"/>
              </w:divBdr>
            </w:div>
            <w:div w:id="1581788949">
              <w:marLeft w:val="0"/>
              <w:marRight w:val="0"/>
              <w:marTop w:val="0"/>
              <w:marBottom w:val="0"/>
              <w:divBdr>
                <w:top w:val="none" w:sz="0" w:space="0" w:color="auto"/>
                <w:left w:val="none" w:sz="0" w:space="0" w:color="auto"/>
                <w:bottom w:val="none" w:sz="0" w:space="0" w:color="auto"/>
                <w:right w:val="none" w:sz="0" w:space="0" w:color="auto"/>
              </w:divBdr>
            </w:div>
            <w:div w:id="1723557420">
              <w:marLeft w:val="0"/>
              <w:marRight w:val="0"/>
              <w:marTop w:val="0"/>
              <w:marBottom w:val="0"/>
              <w:divBdr>
                <w:top w:val="none" w:sz="0" w:space="0" w:color="auto"/>
                <w:left w:val="none" w:sz="0" w:space="0" w:color="auto"/>
                <w:bottom w:val="none" w:sz="0" w:space="0" w:color="auto"/>
                <w:right w:val="none" w:sz="0" w:space="0" w:color="auto"/>
              </w:divBdr>
            </w:div>
          </w:divsChild>
        </w:div>
        <w:div w:id="950670446">
          <w:marLeft w:val="0"/>
          <w:marRight w:val="0"/>
          <w:marTop w:val="0"/>
          <w:marBottom w:val="0"/>
          <w:divBdr>
            <w:top w:val="none" w:sz="0" w:space="0" w:color="auto"/>
            <w:left w:val="none" w:sz="0" w:space="0" w:color="auto"/>
            <w:bottom w:val="none" w:sz="0" w:space="0" w:color="auto"/>
            <w:right w:val="none" w:sz="0" w:space="0" w:color="auto"/>
          </w:divBdr>
        </w:div>
      </w:divsChild>
    </w:div>
    <w:div w:id="1849439559">
      <w:bodyDiv w:val="1"/>
      <w:marLeft w:val="0"/>
      <w:marRight w:val="0"/>
      <w:marTop w:val="0"/>
      <w:marBottom w:val="0"/>
      <w:divBdr>
        <w:top w:val="none" w:sz="0" w:space="0" w:color="auto"/>
        <w:left w:val="none" w:sz="0" w:space="0" w:color="auto"/>
        <w:bottom w:val="none" w:sz="0" w:space="0" w:color="auto"/>
        <w:right w:val="none" w:sz="0" w:space="0" w:color="auto"/>
      </w:divBdr>
      <w:divsChild>
        <w:div w:id="377315191">
          <w:marLeft w:val="0"/>
          <w:marRight w:val="0"/>
          <w:marTop w:val="0"/>
          <w:marBottom w:val="0"/>
          <w:divBdr>
            <w:top w:val="none" w:sz="0" w:space="0" w:color="auto"/>
            <w:left w:val="none" w:sz="0" w:space="0" w:color="auto"/>
            <w:bottom w:val="none" w:sz="0" w:space="0" w:color="auto"/>
            <w:right w:val="none" w:sz="0" w:space="0" w:color="auto"/>
          </w:divBdr>
        </w:div>
        <w:div w:id="1846673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Meredith</dc:creator>
  <cp:keywords/>
  <dc:description/>
  <cp:lastModifiedBy>Rossi, Renee</cp:lastModifiedBy>
  <cp:revision>2</cp:revision>
  <cp:lastPrinted>2023-11-14T15:30:00Z</cp:lastPrinted>
  <dcterms:created xsi:type="dcterms:W3CDTF">2023-11-20T13:57:00Z</dcterms:created>
  <dcterms:modified xsi:type="dcterms:W3CDTF">2023-11-20T13:57:00Z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0x01010056B65875174A01489505B8B239A6AB1B</vt:lpwstr>
  </property>
  <property fmtid="{D5CDD505-2E9C-101B-9397-08002B2CF9AE}" pid="3" name="Created">
    <vt:filetime>2022-06-30T00:00:00Z</vt:filetime>
  </property>
  <property fmtid="{D5CDD505-2E9C-101B-9397-08002B2CF9AE}" pid="4" name="Creator">
    <vt:lpwstr>Acrobat PDFMaker 22 for Word</vt:lpwstr>
  </property>
  <property fmtid="{D5CDD505-2E9C-101B-9397-08002B2CF9AE}" pid="5" name="LastSaved">
    <vt:filetime>2023-06-18T00:00:00Z</vt:filetime>
  </property>
  <property fmtid="{D5CDD505-2E9C-101B-9397-08002B2CF9AE}" pid="6" name="Producer">
    <vt:lpwstr>Adobe PDF Library 22.1.174</vt:lpwstr>
  </property>
  <property fmtid="{D5CDD505-2E9C-101B-9397-08002B2CF9AE}" pid="7" name="SourceModified">
    <vt:lpwstr>D:20220630123730</vt:lpwstr>
  </property>
  <property fmtid="{D5CDD505-2E9C-101B-9397-08002B2CF9AE}" pid="8" name="GrammarlyDocumentId">
    <vt:lpwstr>10011e18a6a98a6d4fccfd26a1d8a98bf32be76bffe955231099e8e1c1d1c219</vt:lpwstr>
  </property>
</Properties>
</file>